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467E" w:rsidRDefault="0038467E">
      <w:r>
        <w:t>淨土大經解演義節要</w:t>
      </w:r>
      <w:r>
        <w:t>—</w:t>
      </w:r>
      <w:r>
        <w:t>隨喜的功德一樣大　　（第七五四集）　　檔名：</w:t>
      </w:r>
      <w:r>
        <w:t xml:space="preserve">29-519-0754 </w:t>
      </w:r>
    </w:p>
    <w:p w:rsidR="0038467E" w:rsidRDefault="0038467E">
      <w:pPr>
        <w:pStyle w:val="a3"/>
      </w:pPr>
      <w:r>
        <w:t xml:space="preserve">　　第四這才「懺悔業障」。無量劫來在六道搞輪迴，業障深重，這個話是真的不是假的。業障不消除，輪迴就離不開，業障不消除不能往生。淨土雖然帶業，許可你帶舊業，不能帶新業。新業是什麼？我們現在還幹，這個不行，這個不能帶。過去沒學佛之前我造的一些業，或者是學佛，我沒有開悟之前造的業，都可以帶去。覺悟之後再不許可造業了，再造業這個業就會障礙你往生，甚至於障礙我們開悟。我們聽經聽不懂，把經裡意思錯會了，這什麼原因？業障，你知道這個多麻煩。所以佛教導我們要發露懺悔，把自己所造的業能夠對大眾宣布，真誠懺悔，後不再造，這業障就消除。懺悔了，明天還照做，這是自欺欺人，欺騙佛菩薩那個業就更重了。真的懺悔，真的不再造了，要發心像佛菩薩一樣，用我的身體來表法，做一個好樣子給社會大眾看，這個功德就很大。以身作則做出來，佛弟子是這樣的，大家看到，對你起尊重的心，對佛教起了尊重的心。從我們的行為當中、日常生活當中，能叫大眾尊重佛教、尊重佛菩薩，這個功德可就大了。如果我們做得不好，人家批評佛教，說你們搞迷信，那我們就是把佛教形象給破壞了，這個罪就很重。標準是什麼？標準就是我們講的四個根，《弟子規》、《感應篇》、《十善業》、《沙彌律儀》這四個根</w:t>
      </w:r>
      <w:r>
        <w:t>。這四個根在家同修都可以學，非常好！你真正想學，你會愈學愈歡喜，你才能真正嘗到法味。古人講得好，「世味哪有法味濃」，你沒有嘗到法味，你的歡喜心生不起來，真正嘗到的時候歡喜心生出來了，無時無刻不是歡喜，處事待人接物是一片真誠慈悲。</w:t>
      </w:r>
      <w:r>
        <w:t xml:space="preserve"> </w:t>
      </w:r>
    </w:p>
    <w:p w:rsidR="0038467E" w:rsidRDefault="0038467E">
      <w:pPr>
        <w:pStyle w:val="a3"/>
      </w:pPr>
      <w:r>
        <w:t xml:space="preserve">　　第五「隨喜功德」。這是破什麼？破嫉妒障礙的，因為嫉妒障礙是一切凡夫的通病，都有，而且非常嚴重。如果是嫉妒賢能之人，障礙他、破壞他，這個罪可重了。這個好人他能在社會上做很多好事，利益社會、利益群眾、利益國家，你這一障礙，對他是小事，他不會怨恨你，對他沒事，罪從哪裡結的？許許多多的人不能得到他的利益，社會不能得到他的利益，國家不能得到他的利益，罪從這裡結的。這個道理不能不懂，這個道理很深。傷害一個人，破壞一個人，這事情很小，這有什麼了不起，你要知道，他影響力多大你的罪過就多大，他的影響多深、影響多廣，那都是你結罪這些條件。影響的時間長，將來你墮在地獄的時間就長，影響的面很廣，你在地獄的罪就受得多，就這麼個道理，這是我們不能不懂的。所以佛教我們隨喜功德，看到別人好，全心全力幫助他、成就他，決定不能障礙。沒有力量幫助，讚歎他，希望有力量的人聽到我們讚歎，他們發心來幫助他、來成就他，那我們就修了隨喜功德。就是說他將來有多大功德，隨喜的人的功德跟他一樣大。他能夠做出有利益於國家民族的事情、於一切眾生的事情，他做多大的事情，影響多大、影響多久，這個功德隨喜的人就得一分去，這一分跟他一樣的，他還要認真去修，隨喜的人不要修</w:t>
      </w:r>
      <w:r>
        <w:t>，就一發心，你看功德就拿去了。反面的嫉妒障礙，你就造了大罪業。你一隨喜，念頭一隨喜的時候，他的功德全變成你的。所以佛將這樁事情，你看看列在普賢十願裡面的一條，這個意義很深，這個功德無量無邊。　　節錄自：</w:t>
      </w:r>
      <w:r>
        <w:t>02-039-0130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467E" w:rsidRDefault="0038467E" w:rsidP="0038467E">
      <w:r>
        <w:separator/>
      </w:r>
    </w:p>
  </w:endnote>
  <w:endnote w:type="continuationSeparator" w:id="0">
    <w:p w:rsidR="0038467E" w:rsidRDefault="0038467E" w:rsidP="00384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467E" w:rsidRDefault="0038467E" w:rsidP="0038467E">
      <w:r>
        <w:separator/>
      </w:r>
    </w:p>
  </w:footnote>
  <w:footnote w:type="continuationSeparator" w:id="0">
    <w:p w:rsidR="0038467E" w:rsidRDefault="0038467E" w:rsidP="003846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7E"/>
    <w:rsid w:val="0038467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6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6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6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6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