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15F3" w14:textId="77777777" w:rsidR="002955E2" w:rsidRDefault="002955E2">
      <w:r>
        <w:t>淨土大經解演義節要</w:t>
      </w:r>
      <w:r>
        <w:t>—</w:t>
      </w:r>
      <w:r>
        <w:t>常常殺生的人，肯定身體不好　　（第七五八集）　　檔名：</w:t>
      </w:r>
      <w:r>
        <w:t xml:space="preserve">29-519-0758 </w:t>
      </w:r>
    </w:p>
    <w:p w14:paraId="12C2CBCB" w14:textId="77777777" w:rsidR="002955E2" w:rsidRDefault="002955E2">
      <w:pPr>
        <w:pStyle w:val="a3"/>
      </w:pPr>
      <w:r>
        <w:t xml:space="preserve">　　現代人不知道因果可怕，敢造罪業。今天社會這麼亂，最主要的一個原因是殺生。凡是有生命的這些眾生，我們一般講動物，你殺牠，牠沒有怨恨嗎？牠沒有抵抗的能力，被你殺了，被你吃了，牠甘心情願嗎？如果不甘心、不情願，牠能不報復嗎？尤其是殺人，現在每天殺的人多少？最明顯的例子，墮胎，墮胎是殺人，不是殺別人，殺自己的兒女，全世界每天有多少，這還得了嗎？每年殺多少。他跟你有緣，他來做你的兒女，如果是報恩的，你把他殺掉，變成仇人；他是來報怨的，你把他殺掉，仇恨更深，那個怨氣還得了！他是來討債或者來還債的，債務上的糾紛，現在又變成殺業，又變成討命債，這還得了！懂因果的人決定不敢幹這個事情，太可怕了！我們現在空中的污染，你每天看到天上灰濛濛的，這什麼東西？冤氣，不是別的。人今天所幹的事情，連畜生都不如！畜生，獅子、老虎不吃自己的兒女，不會傷害牠，今天的人造的這個業連畜生都不如，多可怕！冤冤相報沒完沒了，這個麻煩多大。吃一切動物就更不必說了，沒有一個動物是甘心情願拿自己身體來供養你的，你去殺牠，你要吃牠，牠知道，牠想辦法逃命，逃不掉！被你殺了，被你吃了。一切惡業，殺生擺在第一，五戒頭一條不殺生，十善頭一條也是不殺生，所以大小乘戒律</w:t>
      </w:r>
      <w:r>
        <w:t>裡，第一條肯定都是不殺生，這是諸佛如來的大慈大悲，時時刻刻在提醒我們，決定不能造這個罪業。蚊蟲螞蟻都是有生命的，不要小看牠，那也是一條命。常常殺生的人，第一個，肯定身體不好，多病，多災多病，來生三途果報，他怎麼能逃得了！在這一生，無論什麼時候，都有這些冤親債主跟在你身上，你的日子能好過嗎？這些話不是危言聳聽，是事實真相。</w:t>
      </w:r>
      <w:r>
        <w:t xml:space="preserve"> </w:t>
      </w:r>
    </w:p>
    <w:p w14:paraId="5610ED48" w14:textId="77777777" w:rsidR="002955E2" w:rsidRDefault="002955E2">
      <w:pPr>
        <w:pStyle w:val="a3"/>
      </w:pPr>
      <w:r>
        <w:t xml:space="preserve">　　所以印光老法師一生提倡因果有道理。拯救今天的社會，倫理道德管不管用？說實在話，不管用。什麼東西管用？因果教育就管用，用倫理道德輔助因果教育。我們一定要知道，受過倫理教育的人、道德教育的人，羞於作惡，古人講的，他覺得做不善的事情是丟人的事情，他不願意做，因果教育叫人不敢作惡，這個力量才大。倫理道德教育很好的人，遇到古人所說的高名厚利，他還會動心，還會明知故犯，為了眼前的大利益，他幹，如果懂得因果，他就不敢幹了。所以《安士全書》裡有兩句話說得好，說「人人信因果，天下大治之道也；人人不信因果，天下大亂之道也」。印光大師他老人家把《安士全書》介紹給我們，說這本書是天下第一奇書，全講因果。全書分四個部分，第一部分，「文昌帝君陰騭文」，勸人積陰德，斷惡修善，積陰德。這一部分分量很大，幾乎佔全書的一半。另外一半裡面有三篇，「萬善先資」勸戒殺，「欲海回狂」勸戒淫，罪業裡最重的就這兩條，最後一篇「西歸直指」，勸你念佛求生淨土。印光大師一生為我們所示現的，我深深感覺到他是來給我們示現因果教育，目的？拯救現前的社會。</w:t>
      </w:r>
      <w:r>
        <w:t xml:space="preserve"> </w:t>
      </w:r>
    </w:p>
    <w:p w14:paraId="626BC862" w14:textId="77777777" w:rsidR="002955E2" w:rsidRDefault="002955E2">
      <w:pPr>
        <w:pStyle w:val="a3"/>
      </w:pPr>
      <w:r>
        <w:t xml:space="preserve">　　現前這個社會，講到全世界人人信因果，這個世界就有救，人人不信因果，這世界沒救。信因果，倫理道德就起作用，那就變成禮義之邦，和諧社會就出現，不能做到大同之治，小康是可以能夠見到的。不信因果，可不得了！因果是真的不是假的，就在眼前，就在周邊，你細心觀察一下，作惡的人很快報應就現前，你還能不相信嗎？在台灣我知道刑警還有醫院裡面的醫護人員都相信，為什麼？他們見到了。以前我有一個同學，在台灣榮民醫院做住院組的組長，他告訴我，他們對鬼神非常相信，因為什麼？見到了。佛法裡講無常大鬼，白無常、黑無常。如果在病房的門口只要看到有無常鬼，就曉得那個病人頂多三天就要走了。所以大夫看到，護士看到，他們相</w:t>
      </w:r>
      <w:r>
        <w:lastRenderedPageBreak/>
        <w:t>信。刑警人員相信，有幾位高級的警官他們都學佛，非常虔誠，告訴我台灣的刑事案件，就是被殺的這些人，百分之八十五以上，怎麼破案的？都是被殺害的那些冤魂，幫助刑警把屍首找到，把案子破了。如果沒有這些靈界的來幫助，很多案件沒有法子破掉。這些靈鬼，有的時候託夢，有的時候附身，引導刑警破案。所以在台灣刑警案件破不掉，就燒香拜拜，拜靈鬼，你趕快幫助我，我們遇到困難了，真幫助你。所以你問他們，沒有一個不相信的。真的是叫冤有頭債有主。所以沉迷漂流，這意思很深。　　節錄自：</w:t>
      </w:r>
      <w:r>
        <w:t>02-039-0134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C4A0" w14:textId="77777777" w:rsidR="002955E2" w:rsidRDefault="002955E2" w:rsidP="002955E2">
      <w:r>
        <w:separator/>
      </w:r>
    </w:p>
  </w:endnote>
  <w:endnote w:type="continuationSeparator" w:id="0">
    <w:p w14:paraId="48133A11" w14:textId="77777777" w:rsidR="002955E2" w:rsidRDefault="002955E2" w:rsidP="00295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1379" w14:textId="77777777" w:rsidR="002955E2" w:rsidRDefault="002955E2" w:rsidP="002955E2">
      <w:r>
        <w:separator/>
      </w:r>
    </w:p>
  </w:footnote>
  <w:footnote w:type="continuationSeparator" w:id="0">
    <w:p w14:paraId="4A3413F8" w14:textId="77777777" w:rsidR="002955E2" w:rsidRDefault="002955E2" w:rsidP="00295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E2"/>
    <w:rsid w:val="002955E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9871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