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045" w:rsidRDefault="00413045">
      <w:r>
        <w:t>淨土大經解演義節要</w:t>
      </w:r>
      <w:r>
        <w:t>—</w:t>
      </w:r>
      <w:r>
        <w:t>念佛功夫不得力，怎麼辦？　　（第七六Ｏ集）　　檔名：</w:t>
      </w:r>
      <w:r>
        <w:t xml:space="preserve">29-519-0760 </w:t>
      </w:r>
    </w:p>
    <w:p w:rsidR="00413045" w:rsidRDefault="00413045">
      <w:pPr>
        <w:pStyle w:val="a3"/>
      </w:pPr>
      <w:r>
        <w:t xml:space="preserve">　　如果每天讀誦《無量壽經》，或者是讀誦《阿彌陀經》，煩惱伏不住，業障還會現前，這個時候你念佛功夫不得力，怎麼辦？一定要修懺悔法門，持戒懺悔，要闇障既除才行，你闇障沒除不行。你有信心，信心不堅固，裡頭有疑惑你自己不知道，你願力不切。</w:t>
      </w:r>
      <w:r>
        <w:t xml:space="preserve"> </w:t>
      </w:r>
    </w:p>
    <w:p w:rsidR="00413045" w:rsidRDefault="00413045">
      <w:pPr>
        <w:pStyle w:val="a3"/>
      </w:pPr>
      <w:r>
        <w:t xml:space="preserve">　　天親菩薩兄弟三個人，大哥是無著菩薩，老二是師子覺，天親菩薩是老三，三個人都修彌勒淨土。老二先往生，兄弟三個人約定好的，他們生彌勒淨土，親近彌勒菩薩，說你去了之後，生到那邊，趕快回來給我們報信。老二是師子覺，這一往生之後就沒消息，等了多少年都沒消息。無著往生了，三年才回來告訴天親菩薩。天親說：你去了三年才回來，你是去了馬上就回來？他說：我是的。原來兜率天跟我們這裡時差不一樣，兜率天的一天是我們人間四百年。他說我是見了彌勒菩薩馬上就回來告訴你，人間已經三年了。確實在兜率天那只是大概不到一個小時，只有幾分鐘的時間，人間已經三年。他就問，老二呢？老二經過兜率天的外院，看到外院太好，很留戀，就沒進內院去，到那邊享福去了。那邊環境非常好，他一看到起了貪心。這個故事很能警惕人，所以為什麼佛教給我們「以苦為師」，我們就恍然大悟了。在這個世間生活苦一點好，苦一點，沒有留戀的念頭。如果在這個世間生活太優裕、太奢侈，捨不得離開。人間福報尚甚且如此，要是你從天上經過，看看天人，你這一念，動這麼一個念頭，馬上就下去了，極樂世界就沒分，你看多可怕！</w:t>
      </w:r>
      <w:r>
        <w:t xml:space="preserve"> </w:t>
      </w:r>
    </w:p>
    <w:p w:rsidR="00413045" w:rsidRDefault="00413045">
      <w:pPr>
        <w:pStyle w:val="a3"/>
      </w:pPr>
      <w:r>
        <w:t xml:space="preserve">　　所以福不能享，中國古人常講福中有禍，禍跟福在中國寫這個字，樣子很像，這就說明禍福很不好分，到底是福還是禍，誰知道！福很容易變成禍，禍可不容易變成福，那就是說福的力量沒有禍的力量強大。我們老祖宗有智慧，老祖宗警覺心很高，造的文字，讓我們看到這個字的形象，就能提高自己的警覺。這個在全世界，任何一個國家民族裡頭沒有的，中國文字是智慧的符號。祖宗對於後世人的深恩厚澤，這怎麼報答？現在人愈來愈不認識祖宗，愈來對祖宗愈不尊敬，災禍就來了，不知道報恩，不知道恩德。這個不能怪我們，《無量壽經》上講得好，「先人不善（無知），不識道德，無有語者，殊無怪也」，這個話講得好。我們生在戰亂，一生生在戰亂，天天過著流浪的生活，父母沒教給我們，老師也沒教給我們，我們怎麼會知道？我一生，小時候得力於父母教我尊師重道，這一生的際遇與這個教誨關係非常非常大。在二十多歲遇到三個老師，老師熱心教我看什麼？我沒有長處，大概就看在尊師重道這個態度上。老師真教我，我也真肯學習，這樣回過頭來，學習了一些傳統文化。</w:t>
      </w:r>
      <w:r>
        <w:t xml:space="preserve"> </w:t>
      </w:r>
    </w:p>
    <w:p w:rsidR="00413045" w:rsidRDefault="00413045">
      <w:pPr>
        <w:pStyle w:val="a3"/>
      </w:pPr>
      <w:r>
        <w:t xml:space="preserve">　　知道儒釋道這三個根是很重要的，這要得力於章嘉大師三年提醒我一句話，「戒律很重要」。原本我也疏忽了，他老人家走了，我警覺心提起來，老師不在了，老師在，有依靠，老師不在了，靠誰？親近老師三年，他教了我些什麼？認真做深層的反省。這一反省，頭一個念頭就現前，戒律很重要，因為這句話他給我講了幾十遍，印象非常深刻。為什麼這句話，他也沒有給我細講，就是輕描淡寫這麼提一下，提十幾遍、幾十遍。我也用了一、二十年的時間，常常回味，再看到現前社會的狀況，恍然大悟。我們今天錯在哪裡？錯在沒有根，不是不用功，不是不努力，沒有根，就是沒有從根本修，都是在枝葉上修。所以不管怎麼修，修一輩子都不能成就。原因找到了，才真正體會到，儒家的《弟子規》、道家的《感應篇》，這早年都是學過的，我還講過，佛家的《十善業道》，出家人一定要修《沙彌律儀》。這些不是念的，不是</w:t>
      </w:r>
      <w:r>
        <w:lastRenderedPageBreak/>
        <w:t>講的，是自己的生活，是自己的起心動念，是自己的言語造作。起心動念、言語造作跟基本的戒條相不相應？相應是善的，不相應是惡的，斷惡修善標準在此地。這個標準是三教聖人定的，是性德自然的流露，不是哪個人的發明，不是哪個人的創造，不是的，是自性性德的流露；換句話說，一個人本性本善。為什麼說本善？他本來就是這樣的。你現在思想、言行變了，跟它不一樣，那是什麼？那是你學壞了，那是習性。「性相近，習相遠」，那是習性，你學壞了，沒有人好好的教你，是這麼個原因。有這個根，至少是有三個根，加上《沙彌律儀》四個根，你一句佛號，什麼都不要了，一句阿彌陀佛決定得生淨土，而且往生的品位，全在你的功夫，你持名的功夫。持名如果念到事一心不亂，得念佛三昧，你生方便有餘土；你念到理一心不亂，你生實報莊嚴土，就這一句名號。所以，一聞即是聞其名號。　　節錄自：</w:t>
      </w:r>
      <w:r>
        <w:t>02-039-0135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3045" w:rsidRDefault="00413045" w:rsidP="00413045">
      <w:r>
        <w:separator/>
      </w:r>
    </w:p>
  </w:endnote>
  <w:endnote w:type="continuationSeparator" w:id="0">
    <w:p w:rsidR="00413045" w:rsidRDefault="00413045" w:rsidP="00413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3045" w:rsidRDefault="00413045" w:rsidP="00413045">
      <w:r>
        <w:separator/>
      </w:r>
    </w:p>
  </w:footnote>
  <w:footnote w:type="continuationSeparator" w:id="0">
    <w:p w:rsidR="00413045" w:rsidRDefault="00413045" w:rsidP="00413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45"/>
    <w:rsid w:val="004130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