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D88" w:rsidRDefault="000B1D88">
      <w:r>
        <w:t>淨土大經解演義節要</w:t>
      </w:r>
      <w:r>
        <w:t>—</w:t>
      </w:r>
      <w:r>
        <w:t>今天整個社會，對別人不相信，對自己也不相信。　　（第七六七集）　　檔名：</w:t>
      </w:r>
      <w:r>
        <w:t xml:space="preserve">29-519-0767 </w:t>
      </w:r>
    </w:p>
    <w:p w:rsidR="000B1D88" w:rsidRDefault="000B1D88">
      <w:pPr>
        <w:pStyle w:val="a3"/>
      </w:pPr>
      <w:r>
        <w:t xml:space="preserve">　　現代人不好度，你要是以善心、真心去對待他，他馬上就懷疑你有什麼企圖？你有什麼用心？立刻就提防。你能怪他嗎？不能。為什麼？今天整個社會一切眾生都失掉信心，不但對別人不相信、懷疑，對自己也不相信。眾生難度！菩薩在今天發心頭一個是先度自己，自己度了你才能觀機，你才有善巧方便，對一切眾生沒有企圖、沒有目的。你要問為什麼？也不必跟他講，他不懂。你跟他講同體，他根本不相信，你胡說八道，誰跟你同體？不能接受，你這多難。</w:t>
      </w:r>
      <w:r>
        <w:t xml:space="preserve"> </w:t>
      </w:r>
    </w:p>
    <w:p w:rsidR="000B1D88" w:rsidRDefault="000B1D88">
      <w:pPr>
        <w:pStyle w:val="a3"/>
      </w:pPr>
      <w:r>
        <w:t xml:space="preserve">　　同體要跟什麼人說？開悟的人說，他明白了。六道眾生跟他談同體，他怎麼會接受？不但人間困難，天上也不容易，為什麼？一直到第二十八層天這些天眾，身見沒破，邊見、戒取見、見取見統統都在，哪有那麼容易？所以菩薩示現在六道，見人說人話，見鬼說鬼話，沒有一定的形式，也沒有一定的教學方法，真的叫隨機應變，非常的靈活，這些都是我們應當要學的。我們要發心，要發菩提心，這些統統都是菩提心裡面的，所以菩提心是因。菩提心裡面的大悲心，是度眾生根本的動力；沒有大悲心，這動力就沒有了，不想幹了。因為有大悲心，所以縱然眾生對你懷疑，對你有許許多多挫折，你還是不放棄，還是非常認真努力的去做。這是什麼？這是大慈悲心在推動。這是不學佛、沒有深入佛法的人他不會知道，他知道這個人很傻，不知道為自己，光知道為眾生，這人太傻了。好在在中國老祖宗有一句話說「傻人有傻福」，不錯，他還真修了福報。　　節錄自：</w:t>
      </w:r>
      <w:r>
        <w:t>02-039-0136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1D88" w:rsidRDefault="000B1D88" w:rsidP="000B1D88">
      <w:r>
        <w:separator/>
      </w:r>
    </w:p>
  </w:endnote>
  <w:endnote w:type="continuationSeparator" w:id="0">
    <w:p w:rsidR="000B1D88" w:rsidRDefault="000B1D88" w:rsidP="000B1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1D88" w:rsidRDefault="000B1D88" w:rsidP="000B1D88">
      <w:r>
        <w:separator/>
      </w:r>
    </w:p>
  </w:footnote>
  <w:footnote w:type="continuationSeparator" w:id="0">
    <w:p w:rsidR="000B1D88" w:rsidRDefault="000B1D88" w:rsidP="000B1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88"/>
    <w:rsid w:val="000B1D8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D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D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