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14F7" w14:textId="77777777" w:rsidR="00ED71DA" w:rsidRDefault="00ED71DA">
      <w:r>
        <w:t>淨土大經解演義節要</w:t>
      </w:r>
      <w:r>
        <w:t>—</w:t>
      </w:r>
      <w:r>
        <w:t>人心要善良，這個地球就美好　　（第七八五集）　　檔名：</w:t>
      </w:r>
      <w:r>
        <w:t xml:space="preserve">29-519-0785 </w:t>
      </w:r>
    </w:p>
    <w:p w14:paraId="71D41727" w14:textId="77777777" w:rsidR="00ED71DA" w:rsidRDefault="00ED71DA">
      <w:pPr>
        <w:pStyle w:val="a3"/>
      </w:pPr>
      <w:r>
        <w:t xml:space="preserve">　　我們今天這個世界遇到困難，社會不安，居住的這個地球災難頻繁，有史以來從沒有像現在災難這麼多。還有人告訴我，災難現在才開始，往後還會更多。可不可能？我們學佛半個世紀多了，依照佛經的理論、邏輯來看，這話是真的不是假的，我有理由相信。為什麼？經上常講「境隨心轉」，這個地球是我們居住的環境，環境是隨著居住地球上人心在轉變，人心要清淨，人心要善良，這個地球美好，跟極樂世界一樣，什麼災變都沒有；人心要不善，完全違背倫理道德、違背十善業道，心行都惡，那我們居住的這個環境就變壞。我所以相信他們所講的，就是經上講的這個道理。懂得這個道理，對於眼前這種狀況我們怎麼看法？一絲毫悲觀都沒有，知道可以救，我們把錯誤的念頭修正過來，災難就沒有了，佛菩薩幹的就是這麼一樁事情。你看，濟凡祕術可以說，這三句話是對現前我們生活環境所說的。用什麼方法？講《無量壽經》。</w:t>
      </w:r>
      <w:r>
        <w:t xml:space="preserve"> </w:t>
      </w:r>
    </w:p>
    <w:p w14:paraId="708921AF" w14:textId="77777777" w:rsidR="00ED71DA" w:rsidRDefault="00ED71DA">
      <w:pPr>
        <w:pStyle w:val="a3"/>
      </w:pPr>
      <w:r>
        <w:t xml:space="preserve">　　我相信佛門的老同學都知道，老年間地方上有災難、國家有災難，現在是全世界的災難，那怎麼辦法？國家一定發動啟建「仁王護國息災法會」，來化解災難。仁王護國息災法會，你看經本裡怎麼講的？召集全國高僧大德一百個人。諸位要知道，這一百不是數字，你把它看成數字就錯了，一百代表圓滿。就是這個地區真正有修行的這些大德，召集他們來，開仁王護國法會。不是念經，念經沒用，念經能管事嗎？念經就屬於祈禱；祈禱也有效，不大，治標不治本。召集這些法師，一百就是全國所有的這些法師召集起來，研究救國的辦法。肯定先要把原因找出來，我們災難從哪裡發生的？一定是人民疏忽了，不孝父母、不敬尊長、不仁不義，肯定是這個。大家來研究討論，發現了這個，從自己做起，從自己小道場做起，勸導人們斷惡修善，這問題就能化解。仁王護國法會是救國會議，過去在台灣我也參加過，不是那個樣子的，把經典裡面所說的意思全錯會了。這是召集高人來研究社會動亂什麼原因，把原因找到；地球上這麼多災變，把原因找到，然後把這些原因消除，災難就沒有了，非常合乎科學，不是迷信。　　節錄自：</w:t>
      </w:r>
      <w:r>
        <w:t>02-039-0141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9AAA4" w14:textId="77777777" w:rsidR="00ED71DA" w:rsidRDefault="00ED71DA" w:rsidP="00ED71DA">
      <w:r>
        <w:separator/>
      </w:r>
    </w:p>
  </w:endnote>
  <w:endnote w:type="continuationSeparator" w:id="0">
    <w:p w14:paraId="19B7FE36" w14:textId="77777777" w:rsidR="00ED71DA" w:rsidRDefault="00ED71DA" w:rsidP="00ED7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54738" w14:textId="77777777" w:rsidR="00ED71DA" w:rsidRDefault="00ED71DA" w:rsidP="00ED71DA">
      <w:r>
        <w:separator/>
      </w:r>
    </w:p>
  </w:footnote>
  <w:footnote w:type="continuationSeparator" w:id="0">
    <w:p w14:paraId="0CAEA746" w14:textId="77777777" w:rsidR="00ED71DA" w:rsidRDefault="00ED71DA" w:rsidP="00ED71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DA"/>
    <w:rsid w:val="00ED71D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C16D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1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1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1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1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