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29BA" w14:textId="77777777" w:rsidR="009F3060" w:rsidRDefault="009F3060">
      <w:r>
        <w:t>淨土大經解演義節要</w:t>
      </w:r>
      <w:r>
        <w:t>—</w:t>
      </w:r>
      <w:r>
        <w:t>以商業為中心，國家一定亂　　（第八二七集）　　檔名：</w:t>
      </w:r>
      <w:r>
        <w:t xml:space="preserve">29-519-0827 </w:t>
      </w:r>
    </w:p>
    <w:p w14:paraId="55239D96" w14:textId="77777777" w:rsidR="009F3060" w:rsidRDefault="009F3060">
      <w:pPr>
        <w:pStyle w:val="a3"/>
      </w:pPr>
      <w:r>
        <w:t xml:space="preserve">　　中國歷朝，朝朝代代都有一個示範點，那示範點是什麼？帝王所居住的地方，叫京師。你想想看這兩個字什麼意思？京是大的意思，就是我們今天講大都會；師是什麼？師範，這個地區可以做所有城市的榜樣。各個地方的縣市長，在從前大概都是進士出身的，進士的考試是殿試，皇上親自考試。換句話說，都到過京師，將來派你做縣市長，你都曉得京師是怎麼做的，那是個很好的樣板。以什麼為中心？以文化為中心。不像現在，現在以商業為中心，商業為中心，這個國家一定亂，一定有問題。為什麼？商求的是財富，財是人之必爭，每一個人都要去爭利，這國家問題來了。兩千多年前，你看孟子見梁惠王，諸位看《孟子》這部書，第一章就是的。孟子比孔子還可憐，孔子生在春秋，孟子生在戰國，亂世！大家都爭利。孔子那個時候還講一點道義，未必真幹，口裡還說，到孟子那時，口裡都不說，道義沒有了。這個戰亂一直到漢才真正統一，這個社會秩序才恢復。恢復靠什麼？這不能不讚歎漢武帝，漢武帝用儒，他是接受董仲舒的建議，用孔孟學說做為全民普及的教育，這個社會才有文景之治，小康的局面出現了，也就是幾乎達到夏商周那個時代。唐朝時候有貞觀、有開元。每個朝代都有一個時期落實傳統文化的教學。</w:t>
      </w:r>
      <w:r>
        <w:t xml:space="preserve"> </w:t>
      </w:r>
    </w:p>
    <w:p w14:paraId="5261553D" w14:textId="77777777" w:rsidR="009F3060" w:rsidRDefault="009F3060">
      <w:pPr>
        <w:pStyle w:val="a3"/>
      </w:pPr>
      <w:r>
        <w:t xml:space="preserve">　　所以人不能爭利，這個現在要是從因果上來說，利能爭得到嗎？利益要是真正能爭得到，釋迦牟尼佛會教我們爭利，孔子會教我們爭利；爭不到，命裡有的。因果教育裡說得好，「一生皆是命，半點不由人」，你能爭得到嗎？人家做生意發財，命中有的，你命裡沒有，你再懂得那些發財的方法、理論都是枉然，你做生意虧本，人家做生意賺錢，命裡有！孔老夫子「五十而知天命」，心定了。你做官，做上什麼職位，也是命裡定的，你何必求？競爭是絕大的一個錯誤，是動亂的根源，不但社會動亂，地球上所有一切災難的根源。這是佛經上講得透徹，「境隨心轉」，境是我們居住的地球環境，隨著我們念頭轉，我們念頭善，山河大地樣樣都善；我們的念頭不善，山河大地全都壞了，道理在此地。很難得現代科學家，量子物理學家也發現，他們所講的跟佛經上講的一樣，他們提出社會動亂、地球災變能不能救？答案是肯定的，能。怎麼救法？只要我們每個人把心態改變，問題就解決，這跟佛法講的是一個道理，境隨心轉。　　節錄自：</w:t>
      </w:r>
      <w:r>
        <w:t>02-039-0166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7512" w14:textId="77777777" w:rsidR="009F3060" w:rsidRDefault="009F3060" w:rsidP="009F3060">
      <w:r>
        <w:separator/>
      </w:r>
    </w:p>
  </w:endnote>
  <w:endnote w:type="continuationSeparator" w:id="0">
    <w:p w14:paraId="22C87FA0" w14:textId="77777777" w:rsidR="009F3060" w:rsidRDefault="009F3060" w:rsidP="009F3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E96C" w14:textId="77777777" w:rsidR="009F3060" w:rsidRDefault="009F3060" w:rsidP="009F3060">
      <w:r>
        <w:separator/>
      </w:r>
    </w:p>
  </w:footnote>
  <w:footnote w:type="continuationSeparator" w:id="0">
    <w:p w14:paraId="0FA6B81D" w14:textId="77777777" w:rsidR="009F3060" w:rsidRDefault="009F3060" w:rsidP="009F3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60"/>
    <w:rsid w:val="009F306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B48E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3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3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3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3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