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B597" w14:textId="77777777" w:rsidR="00FF1376" w:rsidRDefault="00FF1376">
      <w:r>
        <w:t>淨土大經解演義節要</w:t>
      </w:r>
      <w:r>
        <w:t>—</w:t>
      </w:r>
      <w:r>
        <w:t>鬼魂附體把他的故事說出來　　（第八五四集）　　檔名：</w:t>
      </w:r>
      <w:r>
        <w:t xml:space="preserve">29-519-0854 </w:t>
      </w:r>
    </w:p>
    <w:p w14:paraId="6CB01B8C" w14:textId="77777777" w:rsidR="00FF1376" w:rsidRDefault="00FF1376">
      <w:pPr>
        <w:pStyle w:val="a3"/>
      </w:pPr>
      <w:r>
        <w:t xml:space="preserve">　　這本書裡面，現在流通好像也很多，說明什麼？說明身不是我。這本書是人鬼談話。凱撒軍團統帥是凱撒的三王子，二千一百年前，他率領這個軍團，在中國全軍覆沒。二千一百年前這些鬼魂，現在還非常活躍，附體把他的故事說出來。我覺得他有很大的功德，告訴我們人們一樁事情，人沒死，死的是什麼？身體。身體不是我，身有生死，靈魂沒有生死，你看二千一百年了，還附身來做好多活動的事情。他來找過我，我看那個樣子是真的，不是假的，那絕不是附體人能夠偽裝出來的，不可能。你看他附體說的一口羅馬話，附體的婦女是當地一個鄉下的婦女，沒有念過書，沒有文化。你看附身的時候說一口義大利話，而且寫義大利的文字。因為他拜託我，我們這個佛堂天天講經，希望超度他們。我說超度，你們自己寫名字，統統寫的是羅馬文。這不是裝出來的，真的不是假的。所以我們要曉得人沒有死，你這一生當中起心動念造業，你就得留意，為什麼？有報應。你的念頭善，你的言行善，你在那裡積功累德，幫助你提升；你起心動念不善，言行不善，你會往下墜落。</w:t>
      </w:r>
      <w:r>
        <w:t xml:space="preserve"> </w:t>
      </w:r>
    </w:p>
    <w:p w14:paraId="3B1DC4D1" w14:textId="77777777" w:rsidR="00FF1376" w:rsidRDefault="00FF1376">
      <w:pPr>
        <w:pStyle w:val="a3"/>
      </w:pPr>
      <w:r>
        <w:t xml:space="preserve">　　這些靈鬼現在統統學佛、都皈依了，都聽經，也念阿彌陀佛求生極樂世界，我聽說往生的不少，這都是真的事情，這不是假的。所以一定要認清，餓鬼、地獄、畜生是什麼因？貪瞋痴慢疑。貪心是跟餓鬼道相應，貪心墮餓鬼，瞋恚墮地獄，愚痴變畜生，愚痴沒智慧，對於事實真相不了解。佛教導我們「勤修戒定慧，息滅貪瞋痴」，你就不會墮惡道。靈魂實在講也說是「我」，還不是真的我，但也不能說假的，只是什麼？糊塗的我，迷惑顛倒，糊塗。它要覺悟那就不叫靈魂，換個名詞叫靈性，靈性是真正的我。所以靈魂它迷，迷它不會超越六道輪迴，它總在六道裡頭捨身受身，它出不去；覺悟就出去了，這要智慧，有那麼一點小小的智慧，知道身是假的，知道輪迴是假的，它就超越了。在我們這個經本，得清淨心就超越了，清淨心是阿羅漢得到的，這是見思煩惱斷了。　　節錄自：</w:t>
      </w:r>
      <w:r>
        <w:t>02-039-0173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1C400" w14:textId="77777777" w:rsidR="00FF1376" w:rsidRDefault="00FF1376" w:rsidP="00FF1376">
      <w:r>
        <w:separator/>
      </w:r>
    </w:p>
  </w:endnote>
  <w:endnote w:type="continuationSeparator" w:id="0">
    <w:p w14:paraId="45D64CB8" w14:textId="77777777" w:rsidR="00FF1376" w:rsidRDefault="00FF1376" w:rsidP="00FF1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7EEF6" w14:textId="77777777" w:rsidR="00FF1376" w:rsidRDefault="00FF1376" w:rsidP="00FF1376">
      <w:r>
        <w:separator/>
      </w:r>
    </w:p>
  </w:footnote>
  <w:footnote w:type="continuationSeparator" w:id="0">
    <w:p w14:paraId="5D442FC5" w14:textId="77777777" w:rsidR="00FF1376" w:rsidRDefault="00FF1376" w:rsidP="00FF1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76"/>
    <w:rsid w:val="00F81FD4"/>
    <w:rsid w:val="00FF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2E7F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3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3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3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3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