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8DC3" w14:textId="77777777" w:rsidR="00125282" w:rsidRDefault="00125282">
      <w:r>
        <w:t>淨土大經解演義節要</w:t>
      </w:r>
      <w:r>
        <w:t>—</w:t>
      </w:r>
      <w:r>
        <w:t>因果跟生命同時發生　　（第八五五集）　　檔名：</w:t>
      </w:r>
      <w:r>
        <w:t xml:space="preserve">29-519-0855 </w:t>
      </w:r>
    </w:p>
    <w:p w14:paraId="74311641" w14:textId="77777777" w:rsidR="00125282" w:rsidRDefault="00125282">
      <w:pPr>
        <w:pStyle w:val="a3"/>
      </w:pPr>
      <w:r>
        <w:t xml:space="preserve">　　所以因果從哪裡來的？因果從第一念開始那是因，第二念就是果，第二念是因，第三念是果。因果是跟宇宙、跟生命同時發生的，跟染心、跟阿賴耶同時發生的。你能夠真搞清楚了，真搞清楚，你就不再追究；不再追究，念就沒有了；念沒有，心就明了。你要老是追究，「我這第一念到底什麼原因，到底是幾時有的？」你糟糕了，你愈迷愈深，你永遠出不了迷關。再告訴你真話，真話，沒有時間也沒有空間。然後你才完全明白，我們生活在哪裡？生活在當下這一念。說當下，當下已經過去了。《金剛經》上三心不可得，那就是阿賴耶，過去心不可得，現在心不可得，說現在，現在已成過去了，未來心不可得，這是什麼？這是給你講事實真相。你了解事實真相，心就定了，為什麼？不再打妄想，不再想東想西，愈想愈壞。你為什麼淪落到這裡？就是因為你想得太多了。那你要想怎麼樣解脫？我什麼都不想，人就解脫了。活得這麼辛苦，誰負你？自己，沒有別人，自作自受，你要再怪別人，是你罪加一等。沒有別人給你受的，完全是自作自受。覺悟，一下醒過來得大自在。所以要知道，「染心之源，究竟終窮同於本覺」，所以始覺就是究竟覺，它沒有開始，也沒有終了。有開始、有終了是生滅法，無始無終才不生不滅，才是真的。自性裡頭本有</w:t>
      </w:r>
      <w:r>
        <w:t>的智慧，智慧起用就是覺，智慧不生不滅，覺性也是不生不滅，然後你就曉得德能相好統統是不生不滅。　　節錄自：</w:t>
      </w:r>
      <w:r>
        <w:t>02-039-0173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5559" w14:textId="77777777" w:rsidR="00125282" w:rsidRDefault="00125282" w:rsidP="00125282">
      <w:r>
        <w:separator/>
      </w:r>
    </w:p>
  </w:endnote>
  <w:endnote w:type="continuationSeparator" w:id="0">
    <w:p w14:paraId="1E09375D" w14:textId="77777777" w:rsidR="00125282" w:rsidRDefault="00125282" w:rsidP="0012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D8286" w14:textId="77777777" w:rsidR="00125282" w:rsidRDefault="00125282" w:rsidP="00125282">
      <w:r>
        <w:separator/>
      </w:r>
    </w:p>
  </w:footnote>
  <w:footnote w:type="continuationSeparator" w:id="0">
    <w:p w14:paraId="6714AD8C" w14:textId="77777777" w:rsidR="00125282" w:rsidRDefault="00125282" w:rsidP="00125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82"/>
    <w:rsid w:val="001252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D6A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