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742F" w:rsidRDefault="0036742F">
      <w:r>
        <w:t>淨土大經解演義節要</w:t>
      </w:r>
      <w:r>
        <w:t>—</w:t>
      </w:r>
      <w:r>
        <w:t>一生都沒有洗過澡，身上卻有蓮花香氣　　（第八五九集）　　檔名：</w:t>
      </w:r>
      <w:r>
        <w:t xml:space="preserve">29-519-0859 </w:t>
      </w:r>
    </w:p>
    <w:p w:rsidR="0036742F" w:rsidRDefault="0036742F">
      <w:pPr>
        <w:pStyle w:val="a3"/>
      </w:pPr>
      <w:r>
        <w:t xml:space="preserve">　　金山活佛是金山寺的，就是南京金山寺，他的法號叫妙善。過去普陀山的方丈也叫妙善，名字相同，不是一個人，他比普陀山這個妙善更早，抗戰期間他往生的，往生的時候也是八十多歲。這一個出家人，形象很像濟公，《濟公傳》裡描寫的濟公，確實很像，真有神通。一生真的乾乾淨淨，什麼都沒有，裡面一套小褂褲，外面一件長褂，其他就沒有了。冬天他也不冷，夏天他也不熱，他就那麼一套衣服，穿一輩子。領子那個骯髒都是積得很厚的油垢，因為他不洗，他也不洗澡，一生都沒有洗過澡，身上放蓮花香氣。他那個領子你聞聞，你身上病都好了，你聞一下就好了，他有這個本事。不要錢，供養他的錢，以前還有硬幣，銅板、硬幣，你供養他，他吃掉；供養他鈔票，他也吃掉，當面吃給你看，吃掉了。地上看到破銅爛鐵，他都撿來吃。給諸位說，在家居士對他很服，都稱他「活佛」，見到他都給他頂禮；他老人家跪下來也頂禮，還禮。人家說：不可以、不可以。你們都是菩薩，都是活菩薩。為什麼這麼做法？教出家人不要傲慢，不要自大，以為這一出家就了不起。他帶頭，代我們出家人給居士磕頭，你看看，不得了！我們不知道懺悔，他代我們懺悔。我們看了之後，應當任何地方要謙虛，這就是《還源觀》上第三種德，「柔和質直」，</w:t>
      </w:r>
      <w:r>
        <w:t>心地真誠，態度柔和，沒有傲慢習氣。最後一條「代眾生苦」，學佛幹什麼？代替一切眾生苦難。你真正去教他，教他要用身教，身行言教，身要做不到，那個言沒人聽你的，沒人相信你。這些都是真正修行人，做出好榜樣來給我們看。所以三毒要拔除，我們的修行初步功夫成就了，這是見思煩惱。果位是什麼？果位是阿羅漢。在我們這個經的經題上，就是清淨心，他得清淨心了，阿羅漢得清淨心，見思煩惱斷了；菩薩得平等心，塵沙煩惱斷了；佛是大徹大悟、明心見性，所以用一個覺字，清淨平等覺。　　節錄自：</w:t>
      </w:r>
      <w:r>
        <w:t>02-039-0174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742F" w:rsidRDefault="0036742F" w:rsidP="0036742F">
      <w:r>
        <w:separator/>
      </w:r>
    </w:p>
  </w:endnote>
  <w:endnote w:type="continuationSeparator" w:id="0">
    <w:p w:rsidR="0036742F" w:rsidRDefault="0036742F" w:rsidP="00367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742F" w:rsidRDefault="0036742F" w:rsidP="0036742F">
      <w:r>
        <w:separator/>
      </w:r>
    </w:p>
  </w:footnote>
  <w:footnote w:type="continuationSeparator" w:id="0">
    <w:p w:rsidR="0036742F" w:rsidRDefault="0036742F" w:rsidP="003674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42F"/>
    <w:rsid w:val="0036742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74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74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74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74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