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5965" w:rsidRDefault="00D15965">
      <w:r>
        <w:t>淨土大經解演義節要</w:t>
      </w:r>
      <w:r>
        <w:t>—</w:t>
      </w:r>
      <w:r>
        <w:t>如何調理妄念？　　（第八六Ｏ集）　　檔名：</w:t>
      </w:r>
      <w:r>
        <w:t xml:space="preserve">29-519-0860 </w:t>
      </w:r>
    </w:p>
    <w:p w:rsidR="00D15965" w:rsidRDefault="00D15965">
      <w:pPr>
        <w:pStyle w:val="a3"/>
      </w:pPr>
      <w:r>
        <w:t xml:space="preserve">　　我們不是修定，念佛堂念佛的時候有繞佛，繞了幾圈之後就止靜，止靜的時候就出現了。止靜是叫你坐下來，坐下來念佛，可是妄念很多，那個妄念多是什麼？慧多過定，就是妄念多。有的人坐下來的時候沒什麼妄念，但是幾分鐘就打瞌睡，睡覺睡著了，打呼了，那是什麼？那是定多過慧，會產生這個現象，功夫都不得力。所以一定要定慧平等，功夫才得力。所以這是在念佛堂，我們常常能看見這種現象。如果自己有這個現象，要懂得調理，妄念太多的時候，要把它定下來，心要專注，我們都用念佛，專注在佛號上，把雜念放下。如果是昏沉，定多過慧的話，昏沉，精神提不起來，你就起來，或者是繞佛，或者是拜佛，用這個方法來調理自己，讓自己功夫能夠得力。所以等持是這個意思，離沉浮，沉是昏沉，浮就是心浮氣躁。定慧等，這叫等，等持。「心不散故，住一境故，名持。」實實在在講，真正的原因是我們對這個世間沒有看破、沒有放下，不知道這個世間是假的，雖然經上講得很多，甚至於你自己也會講，萬法皆空，可是你心上就不空，你還在留戀，真正空了，你還有什麼貪瞋痴慢？就沒有了。萬法皆空，好像是一個口號，不是真的。所以真正菩薩他知道，菩薩把這句話當真，決定不是假的，連修小乘須陀洹都知道，所以他真幹，</w:t>
      </w:r>
      <w:r>
        <w:t>他真得受用。我們雖然曉得，沒真幹，不得受用，一定要真幹。　　節錄自：</w:t>
      </w:r>
      <w:r>
        <w:t>02-039-0174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5965" w:rsidRDefault="00D15965" w:rsidP="00D15965">
      <w:r>
        <w:separator/>
      </w:r>
    </w:p>
  </w:endnote>
  <w:endnote w:type="continuationSeparator" w:id="0">
    <w:p w:rsidR="00D15965" w:rsidRDefault="00D15965" w:rsidP="00D15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5965" w:rsidRDefault="00D15965" w:rsidP="00D15965">
      <w:r>
        <w:separator/>
      </w:r>
    </w:p>
  </w:footnote>
  <w:footnote w:type="continuationSeparator" w:id="0">
    <w:p w:rsidR="00D15965" w:rsidRDefault="00D15965" w:rsidP="00D15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65"/>
    <w:rsid w:val="00D1596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9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9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9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9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