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20D7" w:rsidRDefault="005B20D7">
      <w:r>
        <w:t>淨土大經解演義節要</w:t>
      </w:r>
      <w:r>
        <w:t>—</w:t>
      </w:r>
      <w:r>
        <w:t>命裡沒有的，能求得到嗎？　　（第八六六集）　　檔名：</w:t>
      </w:r>
      <w:r>
        <w:t xml:space="preserve">29-519-0866 </w:t>
      </w:r>
    </w:p>
    <w:p w:rsidR="005B20D7" w:rsidRDefault="005B20D7">
      <w:pPr>
        <w:pStyle w:val="a3"/>
      </w:pPr>
      <w:r>
        <w:t xml:space="preserve">　　現在這個社會迫切需要的是倫理、道德、因果教育。我們把五倫做出來，把五常做出來，把四維八德做出來，這是法布施；我們用身體做出來，身體是財布施，財、法布施統統都有了。財布施肯定得財富，愈施愈多，這一多的時候，你貪心起來，就麻煩大了，那怎麼辦？愈多愈施，愈施愈多，愈多愈施，不要去留，給社會大眾做好樣子。佛告訴我們，發財，財就是這麼發的，不施就發不出來。那是什麼？那是你命裡有的。命裡怎麼有的？過去生中所布施的是你命中有的，你會享得盡。如果你要是學會布施，你的財就享不盡，所以你要懂理，你要知道怎麼做。法布施得聰明智慧，無畏布施得健康長壽，這三樣東西都是世間人拼命在追求，能求得到嗎？求不到，無論用什麼樣的手段去求都求不到，命裡有自然就有，命裡沒有求不到的。可是你要是廣行布施，那就求到，那真的就得到了，明白這個道理要真幹，有膽量去幹。你就曉得，我們今天學《弟子規》是布施，我們學《感應篇》也是布施，學《十善業道》也是布施，做出來給別人看的，那不就是布施嗎？自己用內財來布施，再加上外財，那功德殊勝！　　節錄自：</w:t>
      </w:r>
      <w:r>
        <w:t>02-039-0175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20D7" w:rsidRDefault="005B20D7" w:rsidP="005B20D7">
      <w:r>
        <w:separator/>
      </w:r>
    </w:p>
  </w:endnote>
  <w:endnote w:type="continuationSeparator" w:id="0">
    <w:p w:rsidR="005B20D7" w:rsidRDefault="005B20D7" w:rsidP="005B2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20D7" w:rsidRDefault="005B20D7" w:rsidP="005B20D7">
      <w:r>
        <w:separator/>
      </w:r>
    </w:p>
  </w:footnote>
  <w:footnote w:type="continuationSeparator" w:id="0">
    <w:p w:rsidR="005B20D7" w:rsidRDefault="005B20D7" w:rsidP="005B2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D7"/>
    <w:rsid w:val="005B20D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20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20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20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20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