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24C2" w14:textId="77777777" w:rsidR="00AD66F4" w:rsidRDefault="00AD66F4">
      <w:r>
        <w:t>淨土大經解演義節要</w:t>
      </w:r>
      <w:r>
        <w:t>—</w:t>
      </w:r>
      <w:r>
        <w:t>人類思想不善，是普世的一個大問題　　（第九Ｏ三集）　　檔名：</w:t>
      </w:r>
      <w:r>
        <w:t xml:space="preserve">29-519-0903 </w:t>
      </w:r>
    </w:p>
    <w:p w14:paraId="3A560F14" w14:textId="77777777" w:rsidR="00AD66F4" w:rsidRDefault="00AD66F4">
      <w:pPr>
        <w:pStyle w:val="a3"/>
      </w:pPr>
      <w:r>
        <w:t xml:space="preserve">　　今天的世界，不是哪一個國家、一個侷限的地區，不是的，全世界幾乎沒有例外的。地球太小，信息太發達，今天人類思想不善、言行不善，是普世的一個大問題，不侷限在哪裡。所以我們要用什麼心量來對待，這大問題。七十年代，在上個世紀，英國湯恩比博士說了一句話，「要解決二十一世紀社會問題，只有中國孔孟學說跟大乘佛法」。你能相信嗎？它是真的嗎？我問過很多人，而且真正對中國傳統文化有研究的人，包括外國人，他們不敢斷定。如果要問，孔孟學說是什麼？一句話說了；大乘佛法是什麼？不要囉嗦，一句話，「孔曰成仁，孟曰取義」，用仁義兩個字，「夫子之道，忠恕而已矣」。我們用這四個字可以代表，中國傳統的文化「仁義忠恕」，能不能解決世界問題？能。仁者愛人，仁裡面包括孝悌，「孝弟也者，其為仁之本與」，包括孝悌。義，合情、合理、合法，我們能夠遵守、能夠學習。忠，忠是不偏不邪，你的心正、行為正，偏邪的標準是聖人的教誨，你能夠守住。對一切人，無論他犯什麼樣的罪行，要原諒他，恕！不要去責怪他，為什麼？他沒受過教育，在這種社會裡，他怎麼會不變壞？他要不變壞，他是佛菩薩再來的，他是大聖大賢，否則的話他肯定會變壞，這是大染缸。所以一切都要原諒，總是「行有不得，反</w:t>
      </w:r>
      <w:r>
        <w:t>求諸己」，常常回光返照，看看自己，你就能體諒別人。不追究，什麼樣的過失都不要追究，也不要放在心上，做好樣子給他看，感化他，希望他改邪歸正，那就是好人了。要是有責怪別人的心，你的心就不夠厚道，他有過失，你跟著就有過失，你就錯了。這是忠恕。所以用這四個字，真的，湯恩比的話說得沒錯。</w:t>
      </w:r>
      <w:r>
        <w:t xml:space="preserve"> </w:t>
      </w:r>
    </w:p>
    <w:p w14:paraId="128D3BA0" w14:textId="77777777" w:rsidR="00AD66F4" w:rsidRDefault="00AD66F4">
      <w:pPr>
        <w:pStyle w:val="a3"/>
      </w:pPr>
      <w:r>
        <w:t xml:space="preserve">　　大乘，我們也用四個字，「真誠慈悲」。湯恩比的話沒說錯！處事待人接物一定真誠，他騙我，我用真誠心對他，用慈悲心接物。大乘跟孔孟意思非常接近，真的能解決二十一世紀災難的問題，幫助所有的人，這是布萊登所講的，幫助所有的人棄惡揚善、改邪歸正，社會有救。真行嗎？真行，我們曾經做過實驗，在安徽湯池小鎮，做過三年的實驗，非常有效，非常管用。疾病跟災難是相連的、相通的，有密切的關係，我們如何先保護自己，保護自己的健康，保護自己居住環境，減少災變。我相信每個人都有這個意願，你要真肯學，大乘教裡頭、孔孟裡頭真有方法對治。　　節錄自：</w:t>
      </w:r>
      <w:r>
        <w:t>02-039-0186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744E8" w14:textId="77777777" w:rsidR="00AD66F4" w:rsidRDefault="00AD66F4" w:rsidP="00AD66F4">
      <w:r>
        <w:separator/>
      </w:r>
    </w:p>
  </w:endnote>
  <w:endnote w:type="continuationSeparator" w:id="0">
    <w:p w14:paraId="1BABEDE3" w14:textId="77777777" w:rsidR="00AD66F4" w:rsidRDefault="00AD66F4" w:rsidP="00AD6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73D21" w14:textId="77777777" w:rsidR="00AD66F4" w:rsidRDefault="00AD66F4" w:rsidP="00AD66F4">
      <w:r>
        <w:separator/>
      </w:r>
    </w:p>
  </w:footnote>
  <w:footnote w:type="continuationSeparator" w:id="0">
    <w:p w14:paraId="05F53891" w14:textId="77777777" w:rsidR="00AD66F4" w:rsidRDefault="00AD66F4" w:rsidP="00AD66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F4"/>
    <w:rsid w:val="00AD66F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A3E6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6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6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6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6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