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A506" w14:textId="77777777" w:rsidR="003E7EF5" w:rsidRDefault="003E7EF5">
      <w:r>
        <w:t>淨土大經解演義節要</w:t>
      </w:r>
      <w:r>
        <w:t>—</w:t>
      </w:r>
      <w:r>
        <w:t>現前整個社會都在爭利　　（第九Ｏ六集）　　檔名：</w:t>
      </w:r>
      <w:r>
        <w:t xml:space="preserve">29-519-0906 </w:t>
      </w:r>
    </w:p>
    <w:p w14:paraId="1B75B824" w14:textId="77777777" w:rsidR="003E7EF5" w:rsidRDefault="003E7EF5">
      <w:pPr>
        <w:pStyle w:val="a3"/>
      </w:pPr>
      <w:r>
        <w:t xml:space="preserve">　　現在就要棄惡揚善，改邪歸正，端正心念，災難就化解，就能把這個世界帶到幸福美滿。問題是我們改不改？佛法裡面講，要挽回這個劫運，一定從人心開始。現前整個世界的社會風氣不好，一切都向錢看，問題就來了。二千五百年前，孟子就說得很好，「上下交征利，而國危矣」，現在是全球，不是一個國家、一個地區，全球各行各業上下都交征利，都在爭利，地球危矣。不就這個道理嗎？套孟子的話。如果風氣不改變，經典上說劫運難迴，迴轉不容易。苦因不拔，貪瞋痴慢疑是苦因，對個人來講，是個人身心得病的原因。心裡有這個東西，這就是疾病的原因，他怎麼能不生病？整個社會都是貪瞋痴慢疑，那就是全世界的苦難很難避免。三千年前世尊這樣告訴我們，三千年後今天科學家也是這樣告訴我們，這真的，不是假的。所以，我們一定要明瞭，個人的命運、世界的命運、地球的命運都掌握在自己一念之間，這是實話。如果我們要覺悟，那就得回頭向善。　　節錄自：</w:t>
      </w:r>
      <w:r>
        <w:t>02-039-0187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E364C" w14:textId="77777777" w:rsidR="003E7EF5" w:rsidRDefault="003E7EF5" w:rsidP="003E7EF5">
      <w:r>
        <w:separator/>
      </w:r>
    </w:p>
  </w:endnote>
  <w:endnote w:type="continuationSeparator" w:id="0">
    <w:p w14:paraId="35075B1A" w14:textId="77777777" w:rsidR="003E7EF5" w:rsidRDefault="003E7EF5" w:rsidP="003E7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4627" w14:textId="77777777" w:rsidR="003E7EF5" w:rsidRDefault="003E7EF5" w:rsidP="003E7EF5">
      <w:r>
        <w:separator/>
      </w:r>
    </w:p>
  </w:footnote>
  <w:footnote w:type="continuationSeparator" w:id="0">
    <w:p w14:paraId="7D0B633D" w14:textId="77777777" w:rsidR="003E7EF5" w:rsidRDefault="003E7EF5" w:rsidP="003E7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F5"/>
    <w:rsid w:val="003E7EF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1818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E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E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E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E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