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7401" w14:textId="77777777" w:rsidR="0071289A" w:rsidRDefault="0071289A">
      <w:r>
        <w:t>淨土大經解演義節要</w:t>
      </w:r>
      <w:r>
        <w:t>—</w:t>
      </w:r>
      <w:r>
        <w:t>醫療的技術再好，只是把病稍微壓一壓而已　　（第九Ｏ七集）　　檔名：</w:t>
      </w:r>
      <w:r>
        <w:t xml:space="preserve">29-519-0907 </w:t>
      </w:r>
    </w:p>
    <w:p w14:paraId="25F41A9D" w14:textId="77777777" w:rsidR="0071289A" w:rsidRDefault="0071289A">
      <w:pPr>
        <w:pStyle w:val="a3"/>
      </w:pPr>
      <w:r>
        <w:t xml:space="preserve">　　我今天下午走進協會，有同修告訴我們，他們正在做懺悔。有人看到許多小嬰靈跟在後面，說他媽媽懺悔心不夠真誠，他們不願意離開。為什麼有人墮胎好像沒有這些小鬼跟著？有人有，有人沒有，這什麼回事情？沒有冤親債主來找你，你在走運的時候。你們看相算命的時候會告訴你，每個人在一生當中，有五年最好的運，也有五年最壞的運，五年一轉運。當你在走好運的時候，冤親債主迴避你，不敢靠近你。你的好運走完了，記住好運五年，好運走完了，惡運現前，這些東西全來了，這就叫「不是不報，時辰未到」。這個時辰就是你自己運的衰落，起衰不一樣，他選擇時候來。懺悔班裡看到這些小嬰靈跟在後面，說明她運並不好，現前走的這個運不好，才會冤親債主跟在身邊。許多人看見，這是真的，不是假的，就發生在今天，就發生在現前，大家都看到的事情。</w:t>
      </w:r>
      <w:r>
        <w:t xml:space="preserve"> </w:t>
      </w:r>
    </w:p>
    <w:p w14:paraId="20ADC11E" w14:textId="77777777" w:rsidR="0071289A" w:rsidRDefault="0071289A">
      <w:pPr>
        <w:pStyle w:val="a3"/>
      </w:pPr>
      <w:r>
        <w:t xml:space="preserve">　　這些都是告訴我們，起心動念不能不檢點，決定不能害人，決定不能欺騙人，對你自己有好處，消業障，增福慧。現前想佔人家一點便宜，這個心不善，不善的心得惡報，他怎麼會得善果，哪有這個道理？起心動念、言語造作不能不謹慎。佛法真的是慈悲到極處，一切經論裡像這種開示太多了，無非是時時刻刻提醒我們。特別是現前的社會，外面的誘惑力量太強大了。身體得病了你著急，社會病了你曉不曉得？地球病了，與我們起心動念、言語造作有密切的關聯。你不要說沒有關係，密切的關係。真正的因，這是講災難，我們生病是我們個人的災難，家庭不和是家的災難，社會動亂、地球的災變，這大災難，因就是貪瞋痴慢疑，這五樁事每一樣都不好斷。你說醫療，醫療的技術再好，說癌症，你能夠把它治好，你要曉得那個病的因是什麼，貪瞋痴慢疑，你有沒有把貪瞋痴慢疑治掉？要是治掉，病真治好了。為什麼？病根拔掉了。病治好了，貪瞋痴慢疑還在，在你就曉得，不定什麼時候它又發了，你這種技術只是叫他病稍微壓一壓而已，根沒斷。你有沒有本事把人家這個病治好？　　節錄自：</w:t>
      </w:r>
      <w:r>
        <w:t>02-039-0187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32568" w14:textId="77777777" w:rsidR="0071289A" w:rsidRDefault="0071289A" w:rsidP="0071289A">
      <w:r>
        <w:separator/>
      </w:r>
    </w:p>
  </w:endnote>
  <w:endnote w:type="continuationSeparator" w:id="0">
    <w:p w14:paraId="0DCC5C75" w14:textId="77777777" w:rsidR="0071289A" w:rsidRDefault="0071289A" w:rsidP="00712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E76A9" w14:textId="77777777" w:rsidR="0071289A" w:rsidRDefault="0071289A" w:rsidP="0071289A">
      <w:r>
        <w:separator/>
      </w:r>
    </w:p>
  </w:footnote>
  <w:footnote w:type="continuationSeparator" w:id="0">
    <w:p w14:paraId="672E3532" w14:textId="77777777" w:rsidR="0071289A" w:rsidRDefault="0071289A" w:rsidP="007128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89A"/>
    <w:rsid w:val="0071289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82032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28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28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28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28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