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779A" w:rsidRDefault="00B2779A">
      <w:r>
        <w:t>淨土大經解演義節要</w:t>
      </w:r>
      <w:r>
        <w:t>—</w:t>
      </w:r>
      <w:r>
        <w:t>煩惱要是不放下，佛菩薩來教你都教不會。　　（第九一九集）　　檔名：</w:t>
      </w:r>
      <w:r>
        <w:t xml:space="preserve">29-519-0919 </w:t>
      </w:r>
    </w:p>
    <w:p w:rsidR="00B2779A" w:rsidRDefault="00B2779A">
      <w:pPr>
        <w:pStyle w:val="a3"/>
      </w:pPr>
      <w:r>
        <w:t xml:space="preserve">　　國土是依報，人心是正報，這個人心好、行好，這就是正報好，就是天人善惡。影，影響，國土是眾生的影響，這就比喻我們形修，我們誠意正心修身，這叫形修。可是這意誠不了，意不誠。我們很想意誠、心正，心不正，心不正是意不誠。意不誠是什麼原因？沒智慧，愚痴，所以要致知。智慧不開，那什麼原因？你的欲念太多，所以要格物。我們從哪裡幹起？從格物幹起。給諸位說，我們紮四個根就是做格物這個功夫。物是什麼？就是物質的欲望，也包括精神欲望在裡頭。欲是欲望，格是格除，換句話說，你得把欲望放下。這個東西，綜合起來講，就是裡面有貪瞋痴慢疑，外面有財色名食睡，你要把這個內外都要放下。內是煩惱，外是誘惑，你統統放下，智慧就開了，就格物而後致知，智慧就現前。你這些煩惱要是不放下，佛菩薩來教你都教不會。</w:t>
      </w:r>
      <w:r>
        <w:t xml:space="preserve"> </w:t>
      </w:r>
    </w:p>
    <w:p w:rsidR="00B2779A" w:rsidRDefault="00B2779A">
      <w:pPr>
        <w:pStyle w:val="a3"/>
      </w:pPr>
      <w:r>
        <w:t xml:space="preserve">　　我們現在到哪裡去找佛菩薩？到哪裡去找個好老師？今天沒有了，只有靠自己，先修德行，這個德行是格物。然後再求智慧，求智慧的金鑰匙要去念一百篇古文，要剋期求證，決定在兩年時間完成。那就是格物致知的功夫。這個功夫成就了，心就正，意就誠了。這個意誠就是佛家裡面講發菩提心，意誠心正，你接受聖賢人的教誨。不用聖賢人來講，聖賢人留的這個典籍你全都通達了，一點障礙都沒有，為什麼？因為你的意、你的心跟聖賢的心意完全相同。聖賢人的意是誠，真誠，聖賢人的心是端正，你跟他相同，所以一看就懂，不會錯誤。如果你沒有前面的功夫，這聖賢人的東西你拿到手上看，你把意思看歪了，那看經不是佛菩薩的意思，是你自己的意思，那怎麼行！你看基礎東西多重要！今天一般人很用功、很努力，沒有成就，原因在哪裡？基礎東西沒有了，沒有在基礎上扎根。我們自己做成功了，別人看到就覺悟了，就會跟你學習，知道古聖先賢這一套是有好處。十二年的時間不算長，居然就成名了，你這十二年的成就決定超過現在研究所的博士。你看研究所拿個博士要多少時間？幼兒園三年，小學六年，九年，再加上初中、高中也是六年，再加上大學四年，研究所碩士兩年、博士兩年，兩年後未必拿得到，算它最快兩年，你算算二十</w:t>
      </w:r>
      <w:r>
        <w:t>多年。你十二年就超過人家二十多年，超過太多太多了。你說中國人有智慧還是外國人有智慧？中國人的方法好還是外國人的方法好？這就清清楚楚擺在面前！　　節錄自：</w:t>
      </w:r>
      <w:r>
        <w:t>02-039-0189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779A" w:rsidRDefault="00B2779A" w:rsidP="00B2779A">
      <w:r>
        <w:separator/>
      </w:r>
    </w:p>
  </w:endnote>
  <w:endnote w:type="continuationSeparator" w:id="0">
    <w:p w:rsidR="00B2779A" w:rsidRDefault="00B2779A" w:rsidP="00B27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779A" w:rsidRDefault="00B2779A" w:rsidP="00B2779A">
      <w:r>
        <w:separator/>
      </w:r>
    </w:p>
  </w:footnote>
  <w:footnote w:type="continuationSeparator" w:id="0">
    <w:p w:rsidR="00B2779A" w:rsidRDefault="00B2779A" w:rsidP="00B277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9A"/>
    <w:rsid w:val="00B2779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77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77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77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77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