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3292" w:rsidRDefault="00B43292">
      <w:r>
        <w:t>淨土大經解演義節要</w:t>
      </w:r>
      <w:r>
        <w:t>—</w:t>
      </w:r>
      <w:r>
        <w:t>父母天天幹殺業，女兒為父母拜懺迴向　　（第九二一集）　　檔名：</w:t>
      </w:r>
      <w:r>
        <w:t xml:space="preserve">29-519-0921 </w:t>
      </w:r>
    </w:p>
    <w:p w:rsidR="00B43292" w:rsidRDefault="00B43292">
      <w:pPr>
        <w:pStyle w:val="a3"/>
      </w:pPr>
      <w:r>
        <w:t xml:space="preserve">　　我們居住這個環境，自己要負責任，與別人不相干，我們自己心清淨，你就住在淨土；你心地染污，你住在穢土。大乘經教裡面講得很清楚，有同分見妄、有別業見妄，見是見解，妄是虛妄，就是你看錯了。同分是我們大家一起看錯，現在不相信聖賢，這是普遍的現象，這是共業。古時候不一樣，古時候大家都相信聖賢，為什麼？從小教出來的。父母尊敬，兒女哪有不尊敬的道理？從小學會的。現在父母不相信，兒女怎麼會相信？沒這個道理。所以傳統文化在中國中斷了將近一個世紀，這個時間不是很長，但是也不短，一百年，至少是五代，現在要想恢復有一定的難度。再難，我們也要幹，這是好事，無量功德。從自己做起，從一家做起，你這家庭幸福美滿。從我居住的這個地區，一個小村，一個小區，從我這學起，真肯幹，就會有成就。</w:t>
      </w:r>
      <w:r>
        <w:t xml:space="preserve"> </w:t>
      </w:r>
    </w:p>
    <w:p w:rsidR="00B43292" w:rsidRDefault="00B43292">
      <w:pPr>
        <w:pStyle w:val="a3"/>
      </w:pPr>
      <w:r>
        <w:t xml:space="preserve">　　鄰居，鄰里，常常見面都熟悉。熟悉裡面，你真發心去度他，用什麼方法？佛教給我們四攝法，布施，這些鄰居，見面先打招呼，以後再送點禮物，慢慢不就熟悉了嗎？熟悉的時候就可以聊天，以後把聊天就轉到聖賢的教誨，我們家天天看《弟子規》，天天聽佛經，你也來聽聽。先是一、二個，慢慢就六、七個，十來個，三年，你這個小區大概就會有一、二百人。那人家走到街坊、走到你那個區，覺得你們人不一樣，你這個地方、這一塊的人很有禮貌，對人都會笑，你給人很好的態度。慢慢擴大，所以別搞很多。昨天有個同修說，他要搞三個點，我說搞不成功，搞一個點。一個點做多少年？一個點做上三十年，發揚光大，到第二代、第三代。你不要在你手上，我要搞好多點，好多點肯定失敗。為什麼？名聞利養來了，而自己精神也分散，力量統統都分散，就一處都搞不好。一定集中在一點，就會搞成功。那一點是什麼？全世界的示範點。要知道自己精力有限，智慧能力都有限，不能搞太多，從自己本身做起，一家做起。像胡小林居士，從他一個公司做起，他就影響很多人，別的做老闆的就看看他，向他學習，那不一樣。</w:t>
      </w:r>
      <w:r>
        <w:t xml:space="preserve"> </w:t>
      </w:r>
    </w:p>
    <w:p w:rsidR="00B43292" w:rsidRDefault="00B43292">
      <w:pPr>
        <w:pStyle w:val="a3"/>
      </w:pPr>
      <w:r>
        <w:t xml:space="preserve">　　一點重要，縱然你做的生意很多，你做的是企業，有很多分店。昨天來看我的這個，在北京他做餐飲，告訴我他有七十多個點，員工有三千多人，你說多操心，飲食店，殺生。現在知道這不是好事，一提起，欠這麼多命債，想不做，你看三千多人跟他吃飯，那馬上就失業了，又於心不忍；做下去，天天還在幹殺業。他女兒很孝順，真難得，女兒很年輕，學佛，發心，讓幾十個店裡面被殺的眾生，怨恨討債，她一個人承當，不要去找她的父母。她來問我，我告訴她，我說妳做不到，這麼多眾生來問妳討命，妳活不了幾天。我說妳大不孝，妳死了之後，妳父母多傷心、多難過！我說妳這個心發不得，這妳做不到的，妳沒有這個能力。那怎麼辦？妳家有錢，你看開七十多個店，妳去建一座廟，建個道場，這她有能力做的。如果妳能出家就更好，妳要能出家，妳為妳的父母，這個道場為這些被殺的眾生，妳每天在那裡誦經、拜懺給牠們迴向，牠們可能會原諒妳。妳有這個能力，妳這樣做好，讓這些眾生天天聽到念佛的聲音，天天聽到講經的機會，用光碟就可以了。天天給牠們上課，勸牠們學佛，往生西方極樂世界，牠會感恩。因為牠在別的館子被人殺掉，牠怨恨，牠得不到佛法的利益。妳建個寺廟就能解決，我昨天教她這個方法。我說這個寺廟不能</w:t>
      </w:r>
      <w:r>
        <w:t>像一般天天燒香、拜懺，不搞這個，教學。</w:t>
      </w:r>
      <w:r>
        <w:t xml:space="preserve"> </w:t>
      </w:r>
    </w:p>
    <w:p w:rsidR="00B43292" w:rsidRDefault="00B43292">
      <w:pPr>
        <w:pStyle w:val="a3"/>
      </w:pPr>
      <w:r>
        <w:t xml:space="preserve">　　這我們有經驗，早年我在新加坡的時候，新加坡居士林的林長陳光別老居士，往生的時候，那時候我們在居士林辦培訓班，短期的，三個月一期，好像是第二期的樣</w:t>
      </w:r>
      <w:r>
        <w:lastRenderedPageBreak/>
        <w:t>子。林長走了，我們培訓班的同學就分四個人一班，幫他助念，日夜不停，也是報老居士的恩。有一天有個班回來了，換班，四個同學回到居士林來了。回來之後，念佛堂就有個女居士，叫杜美璇，名字我還記得很清楚，她被附體。附體的這個鬼魂就是陳光別的冤親債主，很多，有一百多個冤親債主，跟著法師回來，進來了，護法神沒有攔住他，跟著法師一起回來。跟大家說，我們這些全是陳老居士的冤親債主，很難得他今天往生了，鬼神證明陳光別往生。他說我們親眼看到，我們很歡喜，我們來不是找麻煩的，來求超度的。首先求皈依，那個時候我正在香港講經，那一段時間我是每個月到香港講五天，我正在香港講經，新加坡打電話告訴我。我說趕快給他們做皈依。做完皈依之後，他們要求聽經。聽經就介紹，我們講堂裡面天天都講經。這些冤親債主說，講堂的光太大，他們不敢進去，到最後怎麼辦？他說出來，齋堂好了，齋堂請他們裝電視，播放《地藏經》講經的錄像帶，日夜不停，播放了兩個月，這批人全部都離開了。他們最喜歡的，我們才曉得，《地藏經》跟《十善業道經》，這就是這些鬼道眾生最喜歡的兩部經，喜歡聽經、喜歡念佛。所以我告訴她，妳建一個寺廟，這個廟是佛陀教育，一定要把佛教回歸到教育，這個功德很大。這個</w:t>
      </w:r>
      <w:r>
        <w:t>我相信，你殺的這些眾生，牠們會得到真正的好處，牠不會找你的麻煩。所謂是人同此心，心同此理，你想想這個道理就明白了。　　節錄自：</w:t>
      </w:r>
      <w:r>
        <w:t>02-039-0189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3292" w:rsidRDefault="00B43292" w:rsidP="00B43292">
      <w:r>
        <w:separator/>
      </w:r>
    </w:p>
  </w:endnote>
  <w:endnote w:type="continuationSeparator" w:id="0">
    <w:p w:rsidR="00B43292" w:rsidRDefault="00B43292" w:rsidP="00B43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3292" w:rsidRDefault="00B43292" w:rsidP="00B43292">
      <w:r>
        <w:separator/>
      </w:r>
    </w:p>
  </w:footnote>
  <w:footnote w:type="continuationSeparator" w:id="0">
    <w:p w:rsidR="00B43292" w:rsidRDefault="00B43292" w:rsidP="00B432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92"/>
    <w:rsid w:val="00B4329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32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32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32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32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