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0C83" w:rsidRDefault="007C0C83">
      <w:r>
        <w:t>淨土大經解演義節要</w:t>
      </w:r>
      <w:r>
        <w:t>—</w:t>
      </w:r>
      <w:r>
        <w:t>電影、報紙都是殺盜淫妄，就是世界末日的徵兆　　（第九四六集）　　檔名：</w:t>
      </w:r>
      <w:r>
        <w:t xml:space="preserve">29-519-0946 </w:t>
      </w:r>
    </w:p>
    <w:p w:rsidR="007C0C83" w:rsidRDefault="007C0C83">
      <w:pPr>
        <w:pStyle w:val="a3"/>
      </w:pPr>
      <w:r>
        <w:t xml:space="preserve">　　「畜生道」是愚痴，愚痴就是真假、邪正、是非、善惡沒有能力辨別，我們今天講的價值觀錯亂了，造成墮落。我們讀《孟子》，孟子的價值觀是仁義，梁惠王的價值觀是名利，不過梁惠王還很聰明，接受孟夫子的教導，他收斂了，這就很難得。畢竟人還是有善根，只要有個明白人去把他點醒，他就能回頭是岸，他就成為一個好人，這是不能不知道的。古人說得好，佛法也是這麼說的，「人身難得，佛法難聞」。六道裡面說老實話，人雖然不是很高貴的，但是人容易覺悟，可貴就在此地。天比人好，福報大，享福不知道修行，所以佛菩薩在諸天弘法收的效果不大，只是給他們種一點善根。為什麼？他們沒有苦，都很快樂，我學這幹什麼？所以佛法講的「富貴學道難」，不容易接觸。三惡道比喻作貧窮，他三頓飯都吃不飽，他哪有時間來跟你學道？所以貧窮學道也難。人道是個當中的，所謂小康，他又不很富，他也不貧，日子過得去，這樣的人很容易接觸。所以佛菩薩修行證果都在人道。天道裡面，我們知道佛菩薩去講經教學，沒有在那裡示現修行證果的，沒有，三惡道裡頭也沒有。這就曉得，人身可貴，人身難得，它可貴的就是容易覺悟，人確實是很好教的，只要有這個環境的時候。我們覺得今天世界，整個世界社會的動亂，不是不能救。</w:t>
      </w:r>
      <w:r>
        <w:t>如果在過去，我們要看到整個世界是現在這種狀況，我們會感到很悲哀，為什麼？真的是世界末日，誰有能力來拯救這個世界？</w:t>
      </w:r>
      <w:r>
        <w:t xml:space="preserve"> </w:t>
      </w:r>
    </w:p>
    <w:p w:rsidR="007C0C83" w:rsidRDefault="007C0C83">
      <w:pPr>
        <w:pStyle w:val="a3"/>
      </w:pPr>
      <w:r>
        <w:t xml:space="preserve">　　今天，為什麼我們跟過去看法不一樣？今天科學技術發達，最好的工具就是電視，大眾傳播。如果大眾傳播裡面，真的有些正人君子，在這裡給我們講倫理、講道德、講因果，講古聖先賢的教誨，每天在講，打開電視你都能聽到、都能夠接受，我相信一年的時間，整個世界秩序就恢復正常。你不能不教！今天這個工具太好了，把教學送到你家裡去，你不出門在家裡就學到。所以這麼好的工具要會用，如果不會用，這個工具就像水一樣，可以載舟也可以覆舟，它能救你，它也能毀滅你。我記得我有一次在方老師的家裡，那天正好遇到台灣教育部有三位官員也在老師家裡，他們向老師請教，怎樣復興中國傳統文化？提出這個問題，那天我在場旁聽。這個問題提出來，老師非常嚴肅，有五、六分鐘不說話，沉默了五、六分鐘，最後老師說有。他們就問：有什麼方法？老師提出來，第一個，那個時候台灣有三家電視台，關閉；還有大概有二、三十個無線電的廣播，廣播電台是聽聲音看不到影像的，也要關閉；最後一個所有報紙雜誌統統停刊。這些人聽到之後，他說：老師，這個做不到。老師講：「這些東西天天在破壞中國傳統文化，只要有它存在，你怎麼能談復興？」這個話是真的一點不假！你看看電視，那時候還沒有網路，現在比電視更厲害的是</w:t>
      </w:r>
      <w:r>
        <w:t>網路，傳播、電影、雜誌、報紙，這裡面教什麼東西？都是教你殺盜淫妄。這就是世界末日的徵兆，就在眼前，你能不知道嗎？　　節錄自：</w:t>
      </w:r>
      <w:r>
        <w:t>02-039-0195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0C83" w:rsidRDefault="007C0C83" w:rsidP="007C0C83">
      <w:r>
        <w:separator/>
      </w:r>
    </w:p>
  </w:endnote>
  <w:endnote w:type="continuationSeparator" w:id="0">
    <w:p w:rsidR="007C0C83" w:rsidRDefault="007C0C83" w:rsidP="007C0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0C83" w:rsidRDefault="007C0C83" w:rsidP="007C0C83">
      <w:r>
        <w:separator/>
      </w:r>
    </w:p>
  </w:footnote>
  <w:footnote w:type="continuationSeparator" w:id="0">
    <w:p w:rsidR="007C0C83" w:rsidRDefault="007C0C83" w:rsidP="007C0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83"/>
    <w:rsid w:val="007C0C8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0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C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C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