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BAD" w:rsidRDefault="00DC0BAD">
      <w:r>
        <w:t>淨土大經解演義節要</w:t>
      </w:r>
      <w:r>
        <w:t>—</w:t>
      </w:r>
      <w:r>
        <w:t>為什麼人死的時候痛苦不堪　　（第九五一集）　　檔名：</w:t>
      </w:r>
      <w:r>
        <w:t xml:space="preserve">29-519-0951 </w:t>
      </w:r>
    </w:p>
    <w:p w:rsidR="00DC0BAD" w:rsidRDefault="00DC0BAD">
      <w:pPr>
        <w:pStyle w:val="a3"/>
      </w:pPr>
      <w:r>
        <w:t xml:space="preserve">　　我們再往下面看，「此上為根本地獄，下敘近邊地獄、孤獨地獄」。這是根本地獄附帶的小地獄，那個造作罪業輕一點的人，造的什麼罪？統統離不開五逆十惡。所以五逆十惡，我看我們讓年輕的法師好好的給你們講講，五逆十惡要細講，你才知道。第二，「十六遊增地獄」，這個就是近邊地獄，大地獄的旁邊。「八大地獄中，每一大獄皆有四門」，好像有城門一樣的，有四個門，「每一門外，每附增四獄」，每一個門外都附增四個地獄，「名為」，第一個「煻煨增」。這個煻煨恐怕很多人不太懂，是燒炭火，外面看不到火，火在裡面，裡面有火，外面看到是灰，裡面是熱的。我們小時候在鄉下，住鄉下，農村裡面，小朋友在田地裡面摘些地瓜，番薯，回來就放在那個灰裡頭。這是燒灶，煮飯完了灰還在，把番薯放在那個裡面，兩個小時之後它就熟了，熟透了。你看看那個很厲害，番薯兩個小時就熟透，人在那裡面怎麼辦？那也熟透了。這是屬於小地獄，這是一種。第二種「尸糞增」，糞已經其臭難聞，它不是人的糞，尸的糞，你就曉得這種惡臭。從前我們李老師給我們講經，講到地獄他不害怕，一說到這個尸糞地獄他就嚇到了。他說這個不好受，人要把你埋在尸糞裡頭，這個滋味就難受了，看到這個就害怕，別的不怕。第三個是「鋒刃增</w:t>
      </w:r>
      <w:r>
        <w:t>」，這就是刀口，像刀山劍樹，上刀山劍樹就是屬於這一類的。第四個是「烈河增」，這個河是血河，人在這裡面，這就是被淹死的。一個大地獄有四門，每一門有四個獄，四個門有十六個獄，這十六個叫遊增地獄，八個地獄合計起來總共有一百二十八處。也叫做「近邊地獄」，大地獄旁邊的小地獄。這是第二類的。</w:t>
      </w:r>
      <w:r>
        <w:t xml:space="preserve"> </w:t>
      </w:r>
    </w:p>
    <w:p w:rsidR="00DC0BAD" w:rsidRDefault="00DC0BAD">
      <w:pPr>
        <w:pStyle w:val="a3"/>
      </w:pPr>
      <w:r>
        <w:t xml:space="preserve">　　還有一類，罪更輕一點的，孤獨地獄。「孤獨地獄，在山間、曠野、樹下、空中，其類無數，受苦無量。地獄苦果，其最重處，一日之中八萬四千生死，經劫無量。」那個八萬四千生死，罪一受，人立刻就死，風一吹就活了，活了又受，就天天受這種罪。我們知道，人在世間什麼最苦？生死，生苦死也苦。怎麼知道生死苦？你看看小孩出生，你細心去觀察，小孩出生都是嚎啕大哭。為什麼？他太苦了，他不苦他能哭嗎？你有沒有看到小孩出生下來笑咪咪的，有沒有？那就樂，樂就笑，苦了就哭。我們從這裡細心去觀察，就曉得他很苦，非常痛苦。你看死的時候，只有念佛往生的，一生積功累德的，他死的時候笑咪咪走的；一般死的，那臉多難看，痛苦不堪！生老病死苦，細心去觀察你就曉得，人生最大的苦是死苦，比病苦那不曉得要超過多少倍。一日之中八萬四千生死，這還得了嗎？這是地獄苦，經無量劫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BAD" w:rsidRDefault="00DC0BAD" w:rsidP="00DC0BAD">
      <w:r>
        <w:separator/>
      </w:r>
    </w:p>
  </w:endnote>
  <w:endnote w:type="continuationSeparator" w:id="0">
    <w:p w:rsidR="00DC0BAD" w:rsidRDefault="00DC0BAD" w:rsidP="00DC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BAD" w:rsidRDefault="00DC0BAD" w:rsidP="00DC0BAD">
      <w:r>
        <w:separator/>
      </w:r>
    </w:p>
  </w:footnote>
  <w:footnote w:type="continuationSeparator" w:id="0">
    <w:p w:rsidR="00DC0BAD" w:rsidRDefault="00DC0BAD" w:rsidP="00DC0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AD"/>
    <w:rsid w:val="00DC0B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B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B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B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B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