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4EF0" w:rsidRDefault="00A94EF0">
      <w:r>
        <w:t>淨土大經解演義節要</w:t>
      </w:r>
      <w:r>
        <w:t>—</w:t>
      </w:r>
      <w:r>
        <w:t>習性不善，所以要教　　（第九六四集）　　檔名：</w:t>
      </w:r>
      <w:r>
        <w:t xml:space="preserve">29-519-0964 </w:t>
      </w:r>
    </w:p>
    <w:p w:rsidR="00A94EF0" w:rsidRDefault="00A94EF0">
      <w:pPr>
        <w:pStyle w:val="a3"/>
      </w:pPr>
      <w:r>
        <w:t xml:space="preserve">　　佛陀教我們修行，什麼叫修行？修是修正，行是行為，我們的行為有了錯誤，把它修正過來，這叫修行。譬如剛才講的，一般人統統都有這三種不同的煩惱，每一種無量無邊，數不清這些煩惱習氣，你能把煩惱習氣統統放下，恢復清淨心。你看我們的經題，那就是修行的標準，第一個是得清淨心，再提升得平等心，再提升得大覺心，就是正覺。正覺就稱為佛陀，無分別是菩薩，無執著就是阿羅漢，人人可以證得。《華嚴經》上說「一切眾生本來是佛」，你本來就跟佛陀一樣的，有這麼大的能量，「但以妄想執著而不能證得」，佛一句話說破了。如果我們把妄想分別執著放下，我們的智慧、德能、相好就跟佛一樣，沒兩樣，他成佛，我們也成佛了。從理上講，凡夫成佛是一念之間，一念覺你就成佛，一念迷你就變成凡夫，這個道理大乘教講得很清楚，我們不能不知道。要承認一切眾生皆有如來智慧德相，我們也有，各個人都有，沒有一個人不是，所以學佛要肯定這個理念。學佛的目標，恢復我們的智慧德相。我們中國老祖宗教學跟佛沒有兩樣，老祖宗教導我們，教學的理念就是要肯定人性本善。《三字經》頭一句「人之初，性本善」，要肯定這一句，人性本來都是善的，就跟佛講的，它那個善的意思就是佛家講的佛，你本來是佛，這是完善到</w:t>
      </w:r>
      <w:r>
        <w:t>極處，你統統都是，所以肯定這個。</w:t>
      </w:r>
      <w:r>
        <w:t xml:space="preserve"> </w:t>
      </w:r>
    </w:p>
    <w:p w:rsidR="00A94EF0" w:rsidRDefault="00A94EF0">
      <w:pPr>
        <w:pStyle w:val="a3"/>
      </w:pPr>
      <w:r>
        <w:t xml:space="preserve">　　可是在事上你去觀察，「性相近，習相遠」，性是相同的，就是本善是相同的，可是習性不善，所謂「近朱則赤，近墨則黑」，習性不善。性相近，習相遠。如果不教，「茍不教」，這個習性跟本性距離就愈來愈大，到最後本性不見了，習性當了家，這就叫凡夫。教育理念從這個地方興起的，為什麼要教？因為這個原因，他有習性，習性不善，所以要教。怎麼個教法？「教之道，貴以專」。佛教傳到中國來，對中國傳統文化幫助很大，就像英國湯恩比博士所說的，他有很多話，讓我們感覺他對中國文化有很深刻的了解。他說中國古人心量很大，能夠包容不同的文化，異族文化就是指佛教文化，從印度傳過來，能包容。佛教豐富中國本土文化，中國古聖先賢所說的是個綱，沒有細講。佛教傳到中國來，把這幾個綱領詳細講清楚、講明白了，這就是豐富了中國本土文化。你看我們《三字經》上，這是中國本土東西，「教之道，貴以專」。佛法怎麼個教法？一門深入、長時薰修，這是佛經上講的，這就是貴以專的道理。這個方法用了幾千年，過去歷朝歷代聖賢輩出，在佛法裡面修行證果，我在前面跟諸位報告，兩千年來，我們估計至少有這樣成就的人超過一萬人以上，這種成就實在講超過印度。　　節錄自：</w:t>
      </w:r>
      <w:r>
        <w:t>02-039-0200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EF0" w:rsidRDefault="00A94EF0" w:rsidP="00A94EF0">
      <w:r>
        <w:separator/>
      </w:r>
    </w:p>
  </w:endnote>
  <w:endnote w:type="continuationSeparator" w:id="0">
    <w:p w:rsidR="00A94EF0" w:rsidRDefault="00A94EF0" w:rsidP="00A94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EF0" w:rsidRDefault="00A94EF0" w:rsidP="00A94EF0">
      <w:r>
        <w:separator/>
      </w:r>
    </w:p>
  </w:footnote>
  <w:footnote w:type="continuationSeparator" w:id="0">
    <w:p w:rsidR="00A94EF0" w:rsidRDefault="00A94EF0" w:rsidP="00A94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F0"/>
    <w:rsid w:val="00A94EF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E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E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E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E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