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D41F" w14:textId="77777777" w:rsidR="005A270F" w:rsidRDefault="005A270F">
      <w:r>
        <w:t>淨土大經解演義節要</w:t>
      </w:r>
      <w:r>
        <w:t>—</w:t>
      </w:r>
      <w:r>
        <w:t>我們希望生活快樂，能不能做到？　　（第九七Ｏ集）　　檔名：</w:t>
      </w:r>
      <w:r>
        <w:t xml:space="preserve">29-519-0970 </w:t>
      </w:r>
    </w:p>
    <w:p w14:paraId="30096AD3" w14:textId="77777777" w:rsidR="005A270F" w:rsidRDefault="005A270F">
      <w:pPr>
        <w:pStyle w:val="a3"/>
      </w:pPr>
      <w:r>
        <w:t xml:space="preserve">　　在楞嚴會上有一段故事，波斯匿王向釋迦牟尼佛請教，因為佛經上常說，我們這個肉身裡有靈性，身雖然有生滅，靈性沒有生滅。我們這個身體，哪一部分是靈性？凡是物質的，我們講的是肉體，物質有生滅，靈性真的沒有生滅。佛就用見性來做比喻，讓他細心在裡面體會。佛舉了個例子，問他：你幾歲看到恆河？釋迦牟尼佛一生在恆河兩岸講經教學的時間很長，所以經上常常用恆河舉例子。這國王說，他三歲時候母親帶他去趕廟會，婆羅門教的廟會，經過恆河，知道這條河流，第一次看過。他說你三歲所看的，你這個能見的，十三歲的時候有沒有什麼變化？三歲跟十三歲身體有變化，長大了，那十三歲的見跟三歲那個時候的見有沒有變化，講能見的？波斯匿王說好像沒有變化。他說十三歲到二十三歲，二十三歲到四十三歲，那個時候波斯匿王六十二歲。你看人這個身體，十年十年衰老了，有變化。佛說，有變化的會有生滅，就有生滅。你那個能見的見，三歲見到的、十三歲見到的，到你六十二歲所見到的，你都能見。眼睛老花，老花那是你的肉眼有了問題，不是見性，見性沒有問題，你看我們現在戴個眼鏡不又恢復了？我們總不能叫眼鏡見，還是自己見的能力，說明見這個能力沒有變化；耳也是一樣，聽的能力沒有變化，沒有變化的就不</w:t>
      </w:r>
      <w:r>
        <w:t>生不滅。有變化的有生滅，沒有變化的就沒有生滅。波斯匿王就聽懂了，非常歡喜，曉得我這個生滅，身裡頭有不生不滅的，不生不滅的是我，生滅的不是我。所以，這個不生滅的靈性，他在六道裡他又會找身體，這就六道輪迴。所找的身體全都是假的，那個身體統統是生滅的；縱然你找到非想非非想天，那個天身還是有生滅的，靈性真的是不生不滅。所以知道這樁事情，就曉得六道輪迴裡頭大概的一些狀況。</w:t>
      </w:r>
      <w:r>
        <w:t xml:space="preserve"> </w:t>
      </w:r>
    </w:p>
    <w:p w14:paraId="7453F804" w14:textId="77777777" w:rsidR="005A270F" w:rsidRDefault="005A270F">
      <w:pPr>
        <w:pStyle w:val="a3"/>
      </w:pPr>
      <w:r>
        <w:t xml:space="preserve">　　我們在這個世間，我們希望自己生生世世生活都快樂、都安定、都吉祥、都幸福，能不能做到？能！要怎麼做？隨順性德。什麼是性德？佛家講的十善就是性德，戒律、威儀就是性德。那是自然的，不是哪一個人創造發明建立的，不是的，為什麼？本來就是這個樣子。在中國傳統文化裡面，五倫五常、四維八德就是性德。那也不是古人創造發明建立的，不是的，一個覺悟的人，他本來就是這樣的，只有迷惑的人才走樣子，他才有貪瞋癡慢，他走樣子，變質了。真正覺悟的人他就是那樣的，所以稱之為性德。我們隨順性德，就真正能夠得到吉祥如意、幸福圓滿，就能得到。所以覺悟的人，他不會有惡念，惡念尚且沒有，哪裡有惡的言語、惡的行為？所以他們過的生活叫正常的生活。現在我們看極樂世界，極樂世界完全是正常的生活，沒有一樣不是隨順性德。我們願意隨順性德，願意隨順性德的自然跟隨順性德的人在一起生活，這是《易繫辭傳》裡面所講的，「物以類聚，人以群分」。不是神安排的，也不是閻羅王安排的，與佛菩薩更不相干。到底誰安排的？是自己愛好、興趣安排的，你喜歡哪一類，他自然就入那個團體、那個俱樂部。興之所好，氣味相投，是這個意思。六道也不外乎這麼一個道理。因此經論，祖師大德常說，「各人因果，各</w:t>
      </w:r>
      <w:r>
        <w:t>人負責」，這都是真話，都是事實真相。</w:t>
      </w:r>
      <w:r>
        <w:t xml:space="preserve"> </w:t>
      </w:r>
    </w:p>
    <w:p w14:paraId="545EA9B6" w14:textId="77777777" w:rsidR="005A270F" w:rsidRDefault="005A270F">
      <w:pPr>
        <w:pStyle w:val="a3"/>
      </w:pPr>
      <w:r>
        <w:t xml:space="preserve">　　所以有了宿命通，六通前面我們學了不少，是我們自性的本能。我們這種能力，跟十方諸佛如來、跟阿彌陀佛沒有兩樣，只是人家圓滿覺悟，這六種能力圓滿的恢復，我們今天有障礙，有妄想分別執著，雖有這六種能力，這六種能力不能得到圓滿的德用。什麼時候能得到？佛說得很清楚，只要你把障礙去掉，能力就恢復，你就是個正常的人。在此地我們曉得，真正正常的標準就是成佛，成佛你才是個正常的人；拿現在的話說，你是個健康的人。沒有成佛的人都有病態，六道裡面這是極嚴重的病</w:t>
      </w:r>
      <w:r>
        <w:lastRenderedPageBreak/>
        <w:t>態，能力幾乎喪失殆盡，只剩下一點點；諸天比我們強一點，也是嚴重的病；到四聖法界才可以說病輕一點，四聖法界裡面的佛法界還是帶著病；超越十法界，到一真法界，你是個正常的人，正常的人是在一真法界，是在實報莊嚴土，這是正常的人。我們現在想想，我們是希望做正常的人，還是做一個不正常的人？不正常的人很辛苦。學佛沒有別的，學佛就是恢復我們，希望做個正常的人，這個道理不能不知道。搞清楚、搞明白了，要問為什麼學佛？很簡單，我希望恢復健康，我不希望帶著有病痛。十法界，六道是重病，四聖法界是輕病，都不是真正健康的人；健康的人，能力就恢復了。　　節錄自：</w:t>
      </w:r>
      <w:r>
        <w:t>02-039-0201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1942F" w14:textId="77777777" w:rsidR="005A270F" w:rsidRDefault="005A270F" w:rsidP="005A270F">
      <w:r>
        <w:separator/>
      </w:r>
    </w:p>
  </w:endnote>
  <w:endnote w:type="continuationSeparator" w:id="0">
    <w:p w14:paraId="337EC56F" w14:textId="77777777" w:rsidR="005A270F" w:rsidRDefault="005A270F" w:rsidP="005A2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A193E" w14:textId="77777777" w:rsidR="005A270F" w:rsidRDefault="005A270F" w:rsidP="005A270F">
      <w:r>
        <w:separator/>
      </w:r>
    </w:p>
  </w:footnote>
  <w:footnote w:type="continuationSeparator" w:id="0">
    <w:p w14:paraId="28D113F2" w14:textId="77777777" w:rsidR="005A270F" w:rsidRDefault="005A270F" w:rsidP="005A27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70F"/>
    <w:rsid w:val="005A270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E172B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27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27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27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27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