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7337C" w:rsidRDefault="0087337C">
      <w:r>
        <w:t>淨土大經解演義節要</w:t>
      </w:r>
      <w:r>
        <w:t>—</w:t>
      </w:r>
      <w:r>
        <w:t>為什麼臨終斷氣的人，我們不要去碰他？　　（第九七九集）　　檔名：</w:t>
      </w:r>
      <w:r>
        <w:t xml:space="preserve">29-519-0979 </w:t>
      </w:r>
    </w:p>
    <w:p w:rsidR="0087337C" w:rsidRDefault="0087337C">
      <w:pPr>
        <w:pStyle w:val="a3"/>
      </w:pPr>
      <w:r>
        <w:t xml:space="preserve">　　為什麼臨終斷氣的人，祖師大德教我們不要去碰他？不但不能碰他的身體，他那個床都不要碰它，都要離遠一點，不要碰到它。為什麼？怕他生煩惱，他一生煩惱就走不了，這是真的。一般人斷氣之後，神識八個小時沒有離開身體，他有知覺。延到十二個小時這是為了安全，十二個小時應該他神識離開身體了。真正念佛人，念佛有功夫的人，也就是講，如果真的得到功夫成片，他一斷氣就走了，那就是所謂真信切願，一斷氣就走了。功夫差一點，也得要有功夫，完全沒有是不可能的，還得是有功夫，或者是過去生中的善根，助念幫助他引發出來，他神識離開身體還需要一點時間，不是那麼快。我們也能肯定，決定是在八小時之內。所以十二個小時這是很安全的，這才可以碰他。</w:t>
      </w:r>
      <w:r>
        <w:t xml:space="preserve"> </w:t>
      </w:r>
    </w:p>
    <w:p w:rsidR="0087337C" w:rsidRDefault="0087337C">
      <w:pPr>
        <w:pStyle w:val="a3"/>
      </w:pPr>
      <w:r>
        <w:t xml:space="preserve">　　他是不是真的往生，對我們來說是真的那麼重要嗎？我們自己只要對亡者盡心盡力做到，功德就圓滿了。是不是真的知道他往生？我們自己往生到極樂世界就知道，他往生到那不是見到了嗎？到那個地方沒見到，他就沒往生。他沒往生，到哪一道裡面去，你也能看得到，你也能知道，你還是會照顧他，還是會幫助他。到西方極樂世界，你是阿惟越致菩薩，你的能力就跟經上講的一樣，不但具足跟阿彌陀佛一樣的天眼，而且跟佛一樣的五眼圓明。你要懂得這個道理，自己念佛求往生才是真的，真的幫助你的家親眷屬，不但幫助現前家親眷屬，過去生生世世家親眷屬你都能幫得上。你自己一天到晚還在胡思亂想，還在分別執著，這都是自己造成的障礙，錯了。熱心幫人助念的人，好事，他召集、宣揚助念的功德，也是一樁好事，古人說了一句話，「好事多磨」。現在這個世界，做壞事幫忙的人很多，做好事不見得有人幫忙，可能還有人障礙你，所以好事多磨。我們自己只要盡心盡力，都是功德圓滿，這是大乘教裡面佛說得很多，不要在這上面分別執著，一定要盡心盡力。</w:t>
      </w:r>
      <w:r>
        <w:t xml:space="preserve"> </w:t>
      </w:r>
    </w:p>
    <w:p w:rsidR="0087337C" w:rsidRDefault="0087337C">
      <w:pPr>
        <w:pStyle w:val="a3"/>
      </w:pPr>
      <w:r>
        <w:t xml:space="preserve">　　所以這裡面的一段文字，給我們最大的啟示，是我們要多多的看這個世間苦。多讀經、多聽經，我們才真正體會到西方之樂，曉得阿彌陀佛是怎樣建造極樂世界。他不是憑空想像的，他是參觀遍法界虛空界一切諸佛剎土，取人之長，捨人之短，所有一切不善他都不要，所有一切長、好處的地方他都採取，這樣建造的極樂世界，所以極樂世界建成超越一切諸佛剎土，道理在此地。願文裡面所說一切不善的，都是許許多多諸佛剎土裡面有的，他看到了，如何來修補，如何來幫助這些苦難的人，興起大願，這是阿彌陀佛無盡的慈悲。　　節錄自：</w:t>
      </w:r>
      <w:r>
        <w:t>02-039-0202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337C" w:rsidRDefault="0087337C" w:rsidP="0087337C">
      <w:r>
        <w:separator/>
      </w:r>
    </w:p>
  </w:endnote>
  <w:endnote w:type="continuationSeparator" w:id="0">
    <w:p w:rsidR="0087337C" w:rsidRDefault="0087337C" w:rsidP="00873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337C" w:rsidRDefault="0087337C" w:rsidP="0087337C">
      <w:r>
        <w:separator/>
      </w:r>
    </w:p>
  </w:footnote>
  <w:footnote w:type="continuationSeparator" w:id="0">
    <w:p w:rsidR="0087337C" w:rsidRDefault="0087337C" w:rsidP="008733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37C"/>
    <w:rsid w:val="0087337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33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33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33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33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902</Characters>
  <Application>Microsoft Office Word</Application>
  <DocSecurity>0</DocSecurity>
  <Lines>7</Lines>
  <Paragraphs>2</Paragraphs>
  <ScaleCrop>false</ScaleCrop>
  <Company/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