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AD71" w14:textId="77777777" w:rsidR="00277488" w:rsidRDefault="00277488">
      <w:r>
        <w:t>淨土大經解演義節要</w:t>
      </w:r>
      <w:r>
        <w:t>—</w:t>
      </w:r>
      <w:r>
        <w:t>災難現前，都是從心想生　　（第九八二集）　　檔名：</w:t>
      </w:r>
      <w:r>
        <w:t xml:space="preserve">29-519-0982 </w:t>
      </w:r>
    </w:p>
    <w:p w14:paraId="64F19839" w14:textId="77777777" w:rsidR="00277488" w:rsidRDefault="00277488">
      <w:pPr>
        <w:pStyle w:val="a3"/>
      </w:pPr>
      <w:r>
        <w:t xml:space="preserve">　　我們學佛，看到這一願，昨天我也跟同學們提示，這一願讓我們真正相信因果的人不寒而慄，那就是說我們起心動念沒有辦法隱瞞別人。能夠隱瞞的都是凡人、都是愚痴之人，有智慧的、有神通的、有道行的，我們沒有辦法隱瞞他們。現在世尊為我們介紹的是西方極樂世界，西方極樂世界每個人都圓滿具足四十八願。為什麼？每個往生的人都是阿彌陀佛四十八願所加持，他才往生的，所以叫四十八願度眾生；生到西方極樂世界，這四十八願各個都具足。西方極樂世界的人有多少？沒法子計算。跟地球不一樣，地球是太小太小的一個星球，這個星球上現在的人口，科學家有個概略的估計，大概在六十五億左右。以地球這麼大，地球上的資源，養六十五億的人非常困難，科學家告訴我們，六十五億的人要幾個地球？要兩個半地球，養這些人恰到好處。這就說明，地球這麼大的一個資源，現在人口已經過多、已經超越，所以生活愈來愈艱難。再加上近代科學技術的發達，對於地球帶來嚴重的染污，最大的染污、最嚴重的染污就是土壤跟水資源。土壤用的一些農藥、化肥，再者工業的廢水染污了海洋，嚴重到將來可能是糧食都是帶著有毒素，都是化學毒素，水也不例外。這個時候地球人就可憐了，沒有乾淨的東西吃，沒有乾淨的水可以飲用。這是科</w:t>
      </w:r>
      <w:r>
        <w:t>技文明帶來的副作用，這個副作用是災害，嚴重的災害。</w:t>
      </w:r>
      <w:r>
        <w:t xml:space="preserve"> </w:t>
      </w:r>
    </w:p>
    <w:p w14:paraId="2369AA2F" w14:textId="77777777" w:rsidR="00277488" w:rsidRDefault="00277488">
      <w:pPr>
        <w:pStyle w:val="a3"/>
      </w:pPr>
      <w:r>
        <w:t xml:space="preserve">　　這種災害現在我們已經看到了，非常明顯的感覺到了。化解這個災難，修學大乘的同學都曉得，「一切法從心想生」，災難現前也不例外，都是從心想生。這些災難是什麼樣的念頭生出來的？貪瞋痴慢疑，這是一百八十度的違背自性，是負面的。佛教給我們戒定慧三學，大小乘經裡面，佛常常告訴我們、勉勵我們，「勤修戒定慧，息滅貪瞋痴」，不但我們身心健康，我們居住的環境什麼災難都不會生起。修學的方法，最殊勝的無過於念佛，為什麼？你一心專念這一句「南無阿彌陀佛」，給諸位說，戒定慧三學都在裡面。不但戒定慧在裡面，三學、六度、六和、普賢十願，乃至於阿彌陀佛的四十八願，都在這一句名號當中，這一句名號統統都念到、都具足了。所以，古大德常說名號功德不可思議。你說這個名號能化解災難嗎？肯定能，我們一絲毫都不懷疑，那是自性圓滿的德號，常常存在心中，那就是佛心，彌陀的本心。我們只要能夠跟阿彌陀佛同心、同願、同德、同行，哪有不往生的道理？　　節錄自：</w:t>
      </w:r>
      <w:r>
        <w:t>02-039-0203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48DE6" w14:textId="77777777" w:rsidR="00277488" w:rsidRDefault="00277488" w:rsidP="00277488">
      <w:r>
        <w:separator/>
      </w:r>
    </w:p>
  </w:endnote>
  <w:endnote w:type="continuationSeparator" w:id="0">
    <w:p w14:paraId="059007E2" w14:textId="77777777" w:rsidR="00277488" w:rsidRDefault="00277488" w:rsidP="0027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71AE6" w14:textId="77777777" w:rsidR="00277488" w:rsidRDefault="00277488" w:rsidP="00277488">
      <w:r>
        <w:separator/>
      </w:r>
    </w:p>
  </w:footnote>
  <w:footnote w:type="continuationSeparator" w:id="0">
    <w:p w14:paraId="35628E27" w14:textId="77777777" w:rsidR="00277488" w:rsidRDefault="00277488" w:rsidP="002774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88"/>
    <w:rsid w:val="0027748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A5917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74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74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74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74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