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3B0" w:rsidRDefault="00F173B0">
      <w:r>
        <w:t>淨土大經解演義節要</w:t>
      </w:r>
      <w:r>
        <w:t>—</w:t>
      </w:r>
      <w:r>
        <w:t>臨命終冤親債主變家人的樣子帶他走　　（第一Ｏ二六集）　　檔名：</w:t>
      </w:r>
      <w:r>
        <w:t xml:space="preserve">29-519-1026 </w:t>
      </w:r>
    </w:p>
    <w:p w:rsidR="00F173B0" w:rsidRDefault="00F173B0">
      <w:pPr>
        <w:pStyle w:val="a3"/>
      </w:pPr>
      <w:r>
        <w:t xml:space="preserve">　　猖狂，我們今天稱他作神經病，神經不正常，俗話說他瘋了。這種人很可憐，這都是罪業的現象。所以罪惡非一，很多很多，都叫顛倒。臨命終時一顛倒，輪迴業現前，障礙你念佛，障礙往生，這很可怕。在臨命終時幾個人不顛倒？很少，真正太少了，老修行人都不例外。這什麼原因？冤親債主來報復你的，你欠他命，他來討命；你欠他錢，他來討債，這個時候全都來了。而且他們會變化，他要是現他那個相，你一看到就認識他，你就會躲避不理他，他會變成你的家親眷屬，像《地藏經》上講的一樣。人在臨命終的時候頭腦還清楚，他會告訴旁邊人，我看見某某人在門口，都是死去的，他認識的人。是不是真的？未必。那是什麼？冤親債主，變他家親眷屬的樣子帶他走，帶走之後臉一變，你就跑不掉了。這個事情很多，佛經裡面講得很清楚，道教也講得很清楚，你看《玉曆寶鈔》裡頭所說的，都是真的不是假的，那不是迷信，不是騙人，你不知道，到時候那個苦難可有得受！中國古人教人，「害人之心不可有，防人之心不可無」，在佛法裡連防人之心也不可有，用不著防，心真正做到純淨純善，防他幹什麼？你有防人，身見沒放下，身見是屬於邪見。所以一心向佛，沒有一樣不吉祥，臨終時候佛加持你。你的冤親債主看到了，做何感想？佩</w:t>
      </w:r>
      <w:r>
        <w:t>服你，你念佛成功，你作佛了。他會不會向你討債？不要了，他對你恭敬，他要學習你，你作佛，求你去度他。你肯定會去度他，為什麼？跟你有緣，無論是善緣是惡緣，只要是有緣，佛度有緣人。你一個人成就，你的冤親債主都得度，他怎麼不歡喜！對你有恩的歡喜，對你有怨的也歡喜，平等心就現前。　　節錄自：</w:t>
      </w:r>
      <w:r>
        <w:t>02-039-0221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73B0" w:rsidRDefault="00F173B0" w:rsidP="00F173B0">
      <w:r>
        <w:separator/>
      </w:r>
    </w:p>
  </w:endnote>
  <w:endnote w:type="continuationSeparator" w:id="0">
    <w:p w:rsidR="00F173B0" w:rsidRDefault="00F173B0" w:rsidP="00F1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73B0" w:rsidRDefault="00F173B0" w:rsidP="00F173B0">
      <w:r>
        <w:separator/>
      </w:r>
    </w:p>
  </w:footnote>
  <w:footnote w:type="continuationSeparator" w:id="0">
    <w:p w:rsidR="00F173B0" w:rsidRDefault="00F173B0" w:rsidP="00F17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B0"/>
    <w:rsid w:val="00F173B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