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999" w:rsidRDefault="000F4999">
      <w:r>
        <w:t>淨土大經解演義節要</w:t>
      </w:r>
      <w:r>
        <w:t>—</w:t>
      </w:r>
      <w:r>
        <w:t>根爛掉了，隨時可以倒掉　　（第一Ｏ四四集）　　檔名：</w:t>
      </w:r>
      <w:r>
        <w:t xml:space="preserve">29-519-1044 </w:t>
      </w:r>
    </w:p>
    <w:p w:rsidR="000F4999" w:rsidRDefault="000F4999">
      <w:pPr>
        <w:pStyle w:val="a3"/>
      </w:pPr>
      <w:r>
        <w:t xml:space="preserve">　　我們學佛這麼多年，走遍世界許多國家地區，見到學佛的同學，在家《十善業》沒做，善根就沒有了，出家《沙彌律儀》沒做到。你要問，佛法在今天為什麼這麼衰？原因是根沒了。像一棵樹一樣，根壞了，雖然看到有個樹在，隨時可以倒掉，根爛掉了。怎麼辦？最近這些年來，我們總是到處勸導，希望大家重視扎根。千萬不要分《弟子規》是儒家的，我學它幹什麼？《感應篇》是道教的，那你就錯了。大乘教裡沒有彼此，有彼此就對立了，那是邊見，你出不了六道輪迴。我們修淨土，淨土最高指導原則是《觀經》上的淨業三福，淨業三福頭一句「孝養父母」，第二句「奉事師長」，這兩句怎麼落實？小乘經裡面講得很多，分量很大，你有時間去看嗎？儒家已經把這個事情歸納起來，一百一十三樁事情，就是佛教的根。《弟子規》就是「孝養父母，奉事師長」的落實，你能不學嗎？「慈心不殺」落實在道教的《感應篇》，《感應篇》裡面說了一百九十多樁事情，善惡果報，因果教育，《弟子規》是倫理道德教育。有這個基礎，後面《十善業》就踏實了，再修《十善業》；你沒有儒跟道的基礎，《十善業》沒法子學，你怎麼學法？真學小乘，行。《十善業》展開是三千威儀，大乘展開是八萬四千細行，然後你回頭再想想，《弟子規》展開是不</w:t>
      </w:r>
      <w:r>
        <w:t>是八萬四千細行？是的；《太上感應篇》展開，會不會有三千威儀？是的。佛法，一即一切，一切即一，沒有說我一切即一，儒跟道是除外的，沒這個說法；不但沒有這個說法，世間所有宗教都不排斥，那就對了。一切法不離自性，基督教離自性了沒有？沒有，天主教也沒有離自性，佛沒有離自性，魔也沒有離自性。大乘教裡無佛亦無魔，覺悟了就是佛，迷了就是魔。佛跟魔是誰，在哪裡？在自己心裡，自己心裡一念覺，佛出世了；一念迷，魔來了。所以我們學佛，真的想在這一生成就，真的想在這一生往生，你這個根不能沒有，千萬不能疏忽根的教育。　　節錄自：</w:t>
      </w:r>
      <w:r>
        <w:t>02-039-0231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4999" w:rsidRDefault="000F4999" w:rsidP="000F4999">
      <w:r>
        <w:separator/>
      </w:r>
    </w:p>
  </w:endnote>
  <w:endnote w:type="continuationSeparator" w:id="0">
    <w:p w:rsidR="000F4999" w:rsidRDefault="000F4999" w:rsidP="000F4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4999" w:rsidRDefault="000F4999" w:rsidP="000F4999">
      <w:r>
        <w:separator/>
      </w:r>
    </w:p>
  </w:footnote>
  <w:footnote w:type="continuationSeparator" w:id="0">
    <w:p w:rsidR="000F4999" w:rsidRDefault="000F4999" w:rsidP="000F4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99"/>
    <w:rsid w:val="000F499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9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9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9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9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