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943" w:rsidRDefault="00AB0943">
      <w:r>
        <w:t>淨土大經解演義節要</w:t>
      </w:r>
      <w:r>
        <w:t>—</w:t>
      </w:r>
      <w:r>
        <w:t>你承認這個臭皮囊是我，是你退轉的第一個因素　　（第一一ＯＯ集）　　檔名：</w:t>
      </w:r>
      <w:r>
        <w:t xml:space="preserve">29-519-1100 </w:t>
      </w:r>
    </w:p>
    <w:p w:rsidR="00AB0943" w:rsidRDefault="00AB0943">
      <w:pPr>
        <w:pStyle w:val="a3"/>
      </w:pPr>
      <w:r>
        <w:t xml:space="preserve">　　在這個娑婆世界，實在說，幫助我們提升的這種善緣少，幫助我們退轉的這些逆緣太多太多，你所見的，你所聽的，你所接觸到的，無不是退緣，都是叫你退轉的。我們要曉得，只有佛菩薩幫助我們堅定信願，我們願不願意親近？佛菩薩在哪裡？佛菩薩無處不在，佛菩薩無時不在。你說我沒看到，那是你沒智慧，你沒有清淨心。你要有清淨心，你要有智慧，你就見到佛菩薩了。這一句「阿彌陀佛」是佛，一句「觀世音菩薩」是菩薩，你知不知道？知道。你念就清淨，你不念就不清淨。你念佛，佛在你心裡頭；你念菩薩，菩薩在你心裡面。心裡有佛菩薩，退緣就沒有了，你只有進沒有退。是不是這樣的？這個話你聽懂了嗎？聽懂了，可是轉身就忘掉，心還是被外面境界所轉。這什麼原因？身見沒破，念念想著我身體，在這一生一世當中，把這身體看得太重了。不僅這一生，生生世世。人死了還有個中陰身，他也是看得太重，所以他還是在退轉，還是得不到解脫，不知道這個身是假的，不知道這個身體不是我。你把它看得那麼重，你的虧吃大了。</w:t>
      </w:r>
      <w:r>
        <w:t xml:space="preserve"> </w:t>
      </w:r>
    </w:p>
    <w:p w:rsidR="00AB0943" w:rsidRDefault="00AB0943">
      <w:pPr>
        <w:pStyle w:val="a3"/>
      </w:pPr>
      <w:r>
        <w:t xml:space="preserve">　　什麼是「我」？給諸位說，阿彌陀佛是我。「我心是阿彌陀佛，阿彌陀佛是我心」，你們常常念《三時繫念法事》，中峰禪師不是這樣子說的嗎？他說的一點都不錯。你們念得多了，幾個人肯定承認我是阿彌陀佛、我是觀世音菩薩，幾個人承認？你不肯承認，那有什麼法子？你要承認這個臭皮囊是我，這就是你退轉的第一個因素，根本的因素。我們要真正如彌陀世尊的弘願，世尊在經教裡常常告訴我們，遍法界虛空界是一個自性清淨圓明體，是一體！生佛一體，生佛不二。生是眾生，佛是諸佛，彌陀是諸佛的總代表。所以六根在六塵門頭動搖了，這個時候是什麼？這個時候叫迷了，一動就迷了。怎麼辦？趕快提起，提起正念，提起正覺。什麼是正念？什麼是正覺？就是阿彌陀佛。記住，諸佛菩薩的名號就是正覺，就是正念。古大德常說「不怕念起，只怕覺遲」。念是什麼？自私自利的念頭，名聞利養的念頭，在五欲六塵起貪瞋痴慢的念頭，念頭起來就造輪迴業。念頭才起，意在造業了；開口，口造業了；行動，身造業了。這很可怕！不能不知道。所以「不怕念起，只怕覺遲」，這兩句話是非常重要的警惕。學佛人，特別是淨宗同學，念念不離阿彌陀佛，成就自己，念念不離觀音菩薩，救護眾生。幫助苦難眾生這個時候，你是觀世音菩薩，放</w:t>
      </w:r>
      <w:r>
        <w:t>下這個工作的時候，你就是阿彌陀佛。用阿彌陀佛成就自己，用觀音菩薩幫助別人，這樣才能夠現證不退。　　節錄自：</w:t>
      </w:r>
      <w:r>
        <w:t>02-039-0253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0943" w:rsidRDefault="00AB0943" w:rsidP="00AB0943">
      <w:r>
        <w:separator/>
      </w:r>
    </w:p>
  </w:endnote>
  <w:endnote w:type="continuationSeparator" w:id="0">
    <w:p w:rsidR="00AB0943" w:rsidRDefault="00AB0943" w:rsidP="00AB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0943" w:rsidRDefault="00AB0943" w:rsidP="00AB0943">
      <w:r>
        <w:separator/>
      </w:r>
    </w:p>
  </w:footnote>
  <w:footnote w:type="continuationSeparator" w:id="0">
    <w:p w:rsidR="00AB0943" w:rsidRDefault="00AB0943" w:rsidP="00AB0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43"/>
    <w:rsid w:val="00AB09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