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13E0" w14:textId="77777777" w:rsidR="00EB2BE3" w:rsidRDefault="00EB2BE3">
      <w:r>
        <w:t>淨土大經解演義節要</w:t>
      </w:r>
      <w:r>
        <w:t>—</w:t>
      </w:r>
      <w:r>
        <w:t>智慧來用財，財就變成功德　　（第一一Ｏ七集）　　檔名：</w:t>
      </w:r>
      <w:r>
        <w:t xml:space="preserve">29-519-1107 </w:t>
      </w:r>
    </w:p>
    <w:p w14:paraId="1A033E23" w14:textId="77777777" w:rsidR="00EB2BE3" w:rsidRDefault="00EB2BE3">
      <w:pPr>
        <w:pStyle w:val="a3"/>
      </w:pPr>
      <w:r>
        <w:t xml:space="preserve">　　「以無財法，名為貧窮」。「故知普濟貧苦，即須法財並施。」貧苦這兩個字可以涵蓋六道所有的眾生。六道裡有大富大貴，沒錯，大富大貴他物質上他不貧，精神上貧苦，為什麼？沒有智慧。我想很多同學都了解一個事實真相，那就是財富是福報，你這一生有財富，過去生中修福得來的。可是這個財怎樣用法，那是智慧。智慧來用財，財就變成功德。如果沒有智慧，這個財富太多很可能造作罪業，那個麻煩就大了，還不如沒有的好。世世代代得人身，多半是生活都相當貧苦，他來生又到人間來了。大富大貴，來生得人身就很困難，如果他一生做好事，積功累德，他生天，天道去了；他用這些財富去貪圖五欲六塵的享受，來生他可能到三途去了。人身難得！我們從外國催眠術裡發現，有很多被催眠的人，前生還是人道，再前生也是人道，好多世都是人道，都是很普通的人，說明什麼？這一生沒有什麼大惡，也沒有什麼大善，他保持在這個水平上。大善大惡都不在人道了。所以這兩種布施都非常重要，但是財布施可以做一個引導，法布施為主，釋迦牟尼佛為我們示現的，一生四十九年天天行法布施，這是主。　　節錄自：</w:t>
      </w:r>
      <w:r>
        <w:t>02-039-0258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C963A" w14:textId="77777777" w:rsidR="00EB2BE3" w:rsidRDefault="00EB2BE3" w:rsidP="00EB2BE3">
      <w:r>
        <w:separator/>
      </w:r>
    </w:p>
  </w:endnote>
  <w:endnote w:type="continuationSeparator" w:id="0">
    <w:p w14:paraId="54612F11" w14:textId="77777777" w:rsidR="00EB2BE3" w:rsidRDefault="00EB2BE3" w:rsidP="00EB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4DA5C" w14:textId="77777777" w:rsidR="00EB2BE3" w:rsidRDefault="00EB2BE3" w:rsidP="00EB2BE3">
      <w:r>
        <w:separator/>
      </w:r>
    </w:p>
  </w:footnote>
  <w:footnote w:type="continuationSeparator" w:id="0">
    <w:p w14:paraId="4D1D17B5" w14:textId="77777777" w:rsidR="00EB2BE3" w:rsidRDefault="00EB2BE3" w:rsidP="00EB2B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E3"/>
    <w:rsid w:val="00EB2B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640C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B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B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B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B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