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38DE" w14:textId="77777777" w:rsidR="00747514" w:rsidRDefault="00747514">
      <w:r>
        <w:t>淨土大經解演義節要</w:t>
      </w:r>
      <w:r>
        <w:t>—</w:t>
      </w:r>
      <w:r>
        <w:t>不知道修福，享盡之後怎麼辦？　　（第一一Ｏ八集）　　檔名：</w:t>
      </w:r>
      <w:r>
        <w:t xml:space="preserve">29-519-1108 </w:t>
      </w:r>
    </w:p>
    <w:p w14:paraId="130362C9" w14:textId="77777777" w:rsidR="00747514" w:rsidRDefault="00747514">
      <w:pPr>
        <w:pStyle w:val="a3"/>
      </w:pPr>
      <w:r>
        <w:t xml:space="preserve">　　現代的人，我們論福報是一代不如一代，我們自己要知道。為什麼說一代不如一代？他不修了，只知道享福，自己不知道修福，你命裡有多大福報你會享盡，享盡之後怎麼辦？我沒有福報，學佛沒出家之前我在懺雲法師茅蓬住過五個半月，做義工。茅蓬裡面一共五個人，三位是法師，還有一個老居士七十歲，朱鏡宙老居士，我跟他們住茅蓬那一年是三十歲，只有我一個年輕人。所以這茅蓬裡面所有一切工作我一個人做，包括煮兩餐飯，茅蓬都是過午不食，所以晚上不要燒飯。在山上沒有水電，山上有泉水，距離不算太遠，我們想了一個方法，砍竹子，把竹子裡頭的竹節打通，就像管子一樣去接水，從山上泉水接到我們茅蓬。但是有時候水就斷掉，斷掉什麼原因？大概有野獸把我們的管子搞斷了，所以我們必須隔個一、二天都要上山去檢查，這水管，竹子接的。那時候物質非常貧乏，沒有現在塑膠的管子，那個時候還沒有，沒有用塑膠的東西，塑膠袋這個都沒有，現在就方便多了。</w:t>
      </w:r>
      <w:r>
        <w:t xml:space="preserve"> </w:t>
      </w:r>
    </w:p>
    <w:p w14:paraId="03F16D19" w14:textId="77777777" w:rsidR="00747514" w:rsidRDefault="00747514">
      <w:pPr>
        <w:pStyle w:val="a3"/>
      </w:pPr>
      <w:r>
        <w:t xml:space="preserve">　　每天去撿柴火，住在山上，燒灶，我做廚房。山上沒有燈，沒有電燈，點蠟燭、點油燈，晚上八點鐘睡覺，早晨兩點鐘起床。起床之後大家做早課，大概一個半小時，拜佛為主。我的早課是每天早晨拜三百拜，晚課三百拜，中午吃了飯兩百拜，每天懺雲法師規定我拜八百拜，拜了半年。早課完了之後，我就得準備早餐，法師對於飲食很重視，早餐的時候要磨豆漿，石頭的磨子，晚上吃飯之前把黃豆、花生泡一個小碗，早晨起來的時候已經都泡開了。稀飯煮好之後，磨出來的豆漿跟豆渣一起放在稀飯裡面，那稀飯的確是好吃。自己種菜。每一個星期到小鎮裡面去採購一次，一次要去一天，走路，沒有車，大概要走兩個多小時，來回差不多要走路走五個小時。我還能挑三、四十斤，挑個擔子買菜買回來，一個星期的。這是修福。離開懺雲法師那裡，我就到李老師那裡，他剛好辦了一個慈光圖書館，我把我自己收藏的書全部捐贈給他，我在圖書館裡做管理員，義工。跟老師學經教，修這麼一點福，不幹怎麼行？我到晚年有這一點福報，是這一生修來的，不是過去生的。　　節錄自：</w:t>
      </w:r>
      <w:r>
        <w:t>02-039-0258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E8E4" w14:textId="77777777" w:rsidR="00747514" w:rsidRDefault="00747514" w:rsidP="00747514">
      <w:r>
        <w:separator/>
      </w:r>
    </w:p>
  </w:endnote>
  <w:endnote w:type="continuationSeparator" w:id="0">
    <w:p w14:paraId="36EA531D" w14:textId="77777777" w:rsidR="00747514" w:rsidRDefault="00747514" w:rsidP="00747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0CEB8" w14:textId="77777777" w:rsidR="00747514" w:rsidRDefault="00747514" w:rsidP="00747514">
      <w:r>
        <w:separator/>
      </w:r>
    </w:p>
  </w:footnote>
  <w:footnote w:type="continuationSeparator" w:id="0">
    <w:p w14:paraId="677BB655" w14:textId="77777777" w:rsidR="00747514" w:rsidRDefault="00747514" w:rsidP="007475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14"/>
    <w:rsid w:val="0074751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36D7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5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5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5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5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