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DB07" w14:textId="77777777" w:rsidR="00EF0944" w:rsidRDefault="00EF0944">
      <w:r>
        <w:t>淨土大經解演義節要</w:t>
      </w:r>
      <w:r>
        <w:t>—</w:t>
      </w:r>
      <w:r>
        <w:t>貧窮飯都吃不到的人，也有能力修大福報　　（第一一九九集）　　檔名：</w:t>
      </w:r>
      <w:r>
        <w:t xml:space="preserve">29-519-1199 </w:t>
      </w:r>
    </w:p>
    <w:p w14:paraId="22DD7FCD" w14:textId="77777777" w:rsidR="00EF0944" w:rsidRDefault="00EF0944">
      <w:pPr>
        <w:pStyle w:val="a3"/>
      </w:pPr>
      <w:r>
        <w:t xml:space="preserve">　　明白這個道理就知道，無量無邊種種最上之物，我們人人手上都有。你有最上的恭敬心，物品就是最上之物，能感動諸佛菩薩。如果我們的心雜亂、妄念，拿到世間的七寶價值連城，也沒辦法感動佛菩薩，甚至於連鬼神都不能感動。你真正明白這個道理，你才曉得老天爺真公平。修福不是大富大貴人的專利，貧窮人連飯都吃不到的人，他也有能力修大福報。我們在小乘經裡面見到，釋迦牟尼佛出去托缽，路上遇到一個乞丐很可憐，乞丐遇到佛很歡喜，佛的福報大，我討的這一碗，人家給的一碗東西，他就拿這個供佛。實際上這碗東西是很難吃，而且餿了，味道都變了，這是乞丐唯一一點點的財產，他把這個奉獻給佛陀，佛陀給他祝福。佛不嫌棄他，看他那種真誠恭敬心，接受了。真的培到福了，乞丐沒有幾天就過世了，靈魂生天，以這個供佛的功德，他到天上享天福去了。我們相信釋迦牟尼佛決定沒有妄語，他講的話句句真實。所以最上之物就是最上之心。　　節錄自：</w:t>
      </w:r>
      <w:r>
        <w:t>02-039-0306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17448" w14:textId="77777777" w:rsidR="00EF0944" w:rsidRDefault="00EF0944" w:rsidP="00EF0944">
      <w:r>
        <w:separator/>
      </w:r>
    </w:p>
  </w:endnote>
  <w:endnote w:type="continuationSeparator" w:id="0">
    <w:p w14:paraId="1DDF0D08" w14:textId="77777777" w:rsidR="00EF0944" w:rsidRDefault="00EF0944" w:rsidP="00EF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8FA0" w14:textId="77777777" w:rsidR="00EF0944" w:rsidRDefault="00EF0944" w:rsidP="00EF0944">
      <w:r>
        <w:separator/>
      </w:r>
    </w:p>
  </w:footnote>
  <w:footnote w:type="continuationSeparator" w:id="0">
    <w:p w14:paraId="57F081FF" w14:textId="77777777" w:rsidR="00EF0944" w:rsidRDefault="00EF0944" w:rsidP="00EF0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44"/>
    <w:rsid w:val="00EF09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3648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9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9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9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9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