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46A" w:rsidRDefault="0092546A">
      <w:r>
        <w:t>淨土大經解演義節要</w:t>
      </w:r>
      <w:r>
        <w:t>—</w:t>
      </w:r>
      <w:r>
        <w:t>在極樂世界，不需要飲食，不需要睡眠，不需要財物　　（第一二Ｏ七集）　　檔名：</w:t>
      </w:r>
      <w:r>
        <w:t xml:space="preserve">29-519-1207 </w:t>
      </w:r>
    </w:p>
    <w:p w:rsidR="0092546A" w:rsidRDefault="0092546A">
      <w:pPr>
        <w:pStyle w:val="a3"/>
      </w:pPr>
      <w:r>
        <w:t xml:space="preserve">　　我早年講經常說四弘誓願我們要發，前面兩願現前落實，「眾生無邊誓願度」，要發這個願，有這種機會、有能力要幫助一切眾生。「煩惱無盡誓願斷」，要認真的去斷，這個兩願在現前我們要把它落實。至於後頭兩願，「法門無量誓願學，佛道無上誓願成」，那到極樂世界去落實。在這個地方發願，這兩願做不到，我只做前面兩個，有前面這個兩條，給諸位說，就是「發菩提心，一向專念」。生到西方極樂世界之後，學法門太快了，有的是時間，無量壽，同時學很多法門行，你可以分身、可以化身。八萬四千法門就八萬四千個教室，你要一起學都行，化八萬四千身每個教室都有你，你可以同時學習很快就圓滿，就畢業了。在這個世間多困難，太難了，尤其在現前這個社會，你學一部經教，老師找不到；找到了，凡夫老師不是聖人，他沒開悟、沒證果。西方極樂世界這些老師，不但是開悟、證果的，全是諸佛如來、等覺菩薩來擔任教學。你到哪裡去找！我們真正了解事實真相，能不感激阿彌陀佛嗎？託阿彌陀佛的福報，阿彌陀佛建立這個道場，請這麼多諸佛如來來教學，所以古大德常說「但得見彌陀，何愁不開悟」。只要你往生，見到阿彌陀佛，大徹大悟、明心見性指日可待，煩惱習氣不想斷，自然沒有了。</w:t>
      </w:r>
      <w:r>
        <w:t xml:space="preserve"> </w:t>
      </w:r>
    </w:p>
    <w:p w:rsidR="0092546A" w:rsidRDefault="0092546A">
      <w:pPr>
        <w:pStyle w:val="a3"/>
      </w:pPr>
      <w:r>
        <w:t xml:space="preserve">　　我們每天在一起學習，大家感到很快樂，好像回到學校一樣。在極樂世界在一起學習、在一起分享，那種快樂無法形容，所以叫極樂。你看吃飯多麻煩，這個東西能夠放下，多自在，極樂世界沒吃飯的。給諸位說，思衣得衣，思食得食，那是真的不是假的，為什麼？他不需要這些東西，滋養身體靠什麼？靠法喜。參禪的人都知道，禪悅為食。得禪定的在民國初年還有，虛雲老和尚大家都知道的，他老人家入定，一般都差不多半個月到一個月，坐在那個地方不吃飯、也不喝水，一坐坐幾十天。他有沒有營養？有，禪悅為食，禪定裡面的境界舒適、快樂，身心清淨。欲界天有飲食起居，但是愈往上面去愈淡薄，化樂天幾乎沒有什麼飲食，到初禪完全沒有了，所以初禪天裡頭財色名食睡全沒有了，都不需要。食沒有了，不需要吃東西，茶水都不需要；睡眠沒有了，不需要，精神飽滿。不需要飲食，不需要睡眠，不需要財物，沒用處，色欲沒有了，男女色欲沒有了。所以財色名食睡六道眾生有，欲界有，色界沒有。定功愈深喜樂增長，沒有喜樂你修這幹什麼？色界天以上的壽命，完全都從定功上講，你定的能力能夠持多麼久那就壽命。定功失掉了，阿賴耶裡頭煩惱習氣又現行，隨業流轉，還得受報。定功只是伏煩惱，沒斷煩惱，所以定功失掉依舊是</w:t>
      </w:r>
      <w:r>
        <w:t>輪迴，阿賴耶裡面的不善業還是牽引你到三途受報，這些事實真相不能不知道。　　節錄自：</w:t>
      </w:r>
      <w:r>
        <w:t>02-039-0314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546A" w:rsidRDefault="0092546A" w:rsidP="0092546A">
      <w:r>
        <w:separator/>
      </w:r>
    </w:p>
  </w:endnote>
  <w:endnote w:type="continuationSeparator" w:id="0">
    <w:p w:rsidR="0092546A" w:rsidRDefault="0092546A" w:rsidP="00925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546A" w:rsidRDefault="0092546A" w:rsidP="0092546A">
      <w:r>
        <w:separator/>
      </w:r>
    </w:p>
  </w:footnote>
  <w:footnote w:type="continuationSeparator" w:id="0">
    <w:p w:rsidR="0092546A" w:rsidRDefault="0092546A" w:rsidP="009254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6A"/>
    <w:rsid w:val="009254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4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4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4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4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