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6711" w14:textId="77777777" w:rsidR="004008F0" w:rsidRDefault="004008F0">
      <w:r>
        <w:t>淨土大經解演義節要</w:t>
      </w:r>
      <w:r>
        <w:t>—</w:t>
      </w:r>
      <w:r>
        <w:t>心都往外跑，收不回來　　（第一二二Ｏ集）　　檔名：</w:t>
      </w:r>
      <w:r>
        <w:t xml:space="preserve">29-519-1220 </w:t>
      </w:r>
    </w:p>
    <w:p w14:paraId="79C3FAAC" w14:textId="77777777" w:rsidR="004008F0" w:rsidRDefault="004008F0">
      <w:pPr>
        <w:pStyle w:val="a3"/>
      </w:pPr>
      <w:r>
        <w:t xml:space="preserve">　　我們今天很可憐，六根都往外跑，收不回來，看到了、見到了，馬上自己就有意見，應該怎樣怎樣。什麼時候你能成功？哪一天你變成木頭人，看到什麼如如不動，聽到了也如如不動，你功夫成就了。看到、聽到怎麼？清清楚楚，如如不動，清清楚楚是真實智慧，如如不動是自性本定。賢首國師《還源觀》上講的四德，隨緣妙用，隨緣是恆順眾生，妙用是清淨平等，能隨順眾生，如如不動。就是大乘教上佛常講的，「那伽常在定，無有不定時」，你行住坐臥都在定中。定生慧，起作用是真實智慧，沒有一點點浮躁，一絲毫的浮躁都沒有，人在大定當中。隨順眾生，眾生可憐，他的心都往外跑，他收不回來，所以他這句佛號念不下去。怎麼念，很想念，就是沒有感應，不像經上說的「一念相應一念佛，念念相應念念佛」。如果他有這個感應，法喜充滿，他無量的歡喜，他佛號就不肯放下了，他真念。</w:t>
      </w:r>
      <w:r>
        <w:t xml:space="preserve"> </w:t>
      </w:r>
    </w:p>
    <w:p w14:paraId="6E74904B" w14:textId="77777777" w:rsidR="004008F0" w:rsidRDefault="004008F0">
      <w:pPr>
        <w:pStyle w:val="a3"/>
      </w:pPr>
      <w:r>
        <w:t xml:space="preserve">　　我們想想，黃念祖老居士給我們做了榜樣，他在往生前半年，時間不算長，一百多天，每天念佛號，他是計數的，十四萬聲，念老是做給我們看的。什麼叫念佛？佛號一聲接一聲，一個雜念都夾雜不進去，這叫念佛，除念佛之外萬緣放下。現在這一切苦難眾生怎麼辦？一天十四萬聲佛號就是救苦救難，度化眾生。有善根的人看到就跟他學，這往生的祕訣他就學到了。善根福德不成熟的人，教他都沒用，他做不到，那就暫時放一邊，等他根熟的時候再來度他。這個有緣人，無論他在哪一道，你在極樂世界統統都能看得到。為什麼？他發出來的波動，諸位要曉得，我們的物質，身體是物質現象，是波動的，受想行識是心理作用，也是波動的。這種波動一動，遍法界虛空界，你在極樂世界就清清楚楚，完全收到這些資訊。那你就看看他有沒有成熟，成熟，你就會現身去接引他，去幫助他；沒成熟，再等一會，等他成熟。真正得大自在！所以，上中下三輩往生，條件就是發菩提心，一向專念阿彌陀佛。　　節錄自：</w:t>
      </w:r>
      <w:r>
        <w:t>02-039-0323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7FA69" w14:textId="77777777" w:rsidR="004008F0" w:rsidRDefault="004008F0" w:rsidP="004008F0">
      <w:r>
        <w:separator/>
      </w:r>
    </w:p>
  </w:endnote>
  <w:endnote w:type="continuationSeparator" w:id="0">
    <w:p w14:paraId="48E32ED5" w14:textId="77777777" w:rsidR="004008F0" w:rsidRDefault="004008F0" w:rsidP="00400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EEB41" w14:textId="77777777" w:rsidR="004008F0" w:rsidRDefault="004008F0" w:rsidP="004008F0">
      <w:r>
        <w:separator/>
      </w:r>
    </w:p>
  </w:footnote>
  <w:footnote w:type="continuationSeparator" w:id="0">
    <w:p w14:paraId="30284727" w14:textId="77777777" w:rsidR="004008F0" w:rsidRDefault="004008F0" w:rsidP="004008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F0"/>
    <w:rsid w:val="004008F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3C0E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8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8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8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8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