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34A9" w14:textId="77777777" w:rsidR="007D3444" w:rsidRDefault="007D3444">
      <w:r>
        <w:t>阿彌陀經疏鈔</w:t>
      </w:r>
      <w:r>
        <w:t>—</w:t>
      </w:r>
      <w:r>
        <w:t>故知澤圖辟怪</w:t>
      </w:r>
      <w:r>
        <w:t>……</w:t>
      </w:r>
      <w:r>
        <w:t xml:space="preserve">一切天魔心魔不得便故　　（第三十八集）　　</w:t>
      </w:r>
      <w:r>
        <w:t>1978/2</w:t>
      </w:r>
      <w:r>
        <w:t xml:space="preserve">　　台灣景美華藏圖書館　　檔名：</w:t>
      </w:r>
      <w:r>
        <w:t xml:space="preserve">01-002-0038 </w:t>
      </w:r>
    </w:p>
    <w:p w14:paraId="453E222B" w14:textId="77777777" w:rsidR="007D3444" w:rsidRDefault="007D3444">
      <w:pPr>
        <w:pStyle w:val="a3"/>
      </w:pPr>
      <w:r>
        <w:t xml:space="preserve">　　請掀開經本：</w:t>
      </w:r>
      <w:r>
        <w:t xml:space="preserve"> </w:t>
      </w:r>
    </w:p>
    <w:p w14:paraId="7BB19F3D" w14:textId="77777777" w:rsidR="007D3444" w:rsidRDefault="007D3444">
      <w:pPr>
        <w:pStyle w:val="a3"/>
      </w:pPr>
      <w:r>
        <w:t xml:space="preserve">　　玄義【故知澤圖辟怪，寶鏡遁妖，正念分明，無能嬈者。】</w:t>
      </w:r>
      <w:r>
        <w:t xml:space="preserve"> </w:t>
      </w:r>
    </w:p>
    <w:p w14:paraId="6836DC45" w14:textId="77777777" w:rsidR="007D3444" w:rsidRDefault="007D3444">
      <w:pPr>
        <w:pStyle w:val="a3"/>
      </w:pPr>
      <w:r>
        <w:t xml:space="preserve">　　大師在這一段裡面，將護持多障之人不遭墮落，意思說完了以後，舉出兩樁公案來做證明，這兩樁公案在註解裡面都有，我們看註解：</w:t>
      </w:r>
      <w:r>
        <w:t xml:space="preserve"> </w:t>
      </w:r>
    </w:p>
    <w:p w14:paraId="1BAD3FAD" w14:textId="77777777" w:rsidR="007D3444" w:rsidRDefault="007D3444">
      <w:pPr>
        <w:pStyle w:val="a3"/>
      </w:pPr>
      <w:r>
        <w:t xml:space="preserve">　　疏【多諸障難者，行人於禪觀中，擊發陰魔。如楞嚴開五十種，皆云不作聖心，名善境界，若作聖解，即受群邪。故知正見稍虧，邪魔遂熾，無益更損，求升反沈，繇此淺根怖道不學。】</w:t>
      </w:r>
      <w:r>
        <w:t xml:space="preserve"> </w:t>
      </w:r>
    </w:p>
    <w:p w14:paraId="607085F2" w14:textId="77777777" w:rsidR="007D3444" w:rsidRDefault="007D3444">
      <w:pPr>
        <w:pStyle w:val="a3"/>
      </w:pPr>
      <w:r>
        <w:t xml:space="preserve">　　在末法裡面修行，確確實實障難非常之多。尤其是學禪的，我們所遇到的一些學禪的大多數是有問題的，這種情形實在講起來也難怪，在今日之下確實不容易遇到一位禪宗的大善知識來指導我們修學。我們看古大德，他們有好老師，有非常好的修學環境，還免不了要遭魔障。我們今天智慧、福德、因緣、際遇，樣樣都不及古人，要想不遭魔障，諸位想想談何容易？</w:t>
      </w:r>
      <w:r>
        <w:t xml:space="preserve"> </w:t>
      </w:r>
    </w:p>
    <w:p w14:paraId="57CF744C" w14:textId="77777777" w:rsidR="007D3444" w:rsidRDefault="007D3444">
      <w:pPr>
        <w:pStyle w:val="a3"/>
      </w:pPr>
      <w:r>
        <w:t xml:space="preserve">　　『禪觀』，「禪」是講的禪定，「觀」是說的觀想，這兩個字合起來講也行，分開來講也可以，這是修定的總稱。我們念佛也有加觀想的，也有不加的，能夠不加是最好的。如果說是不加觀想不容易攝心，你加也可以，因為這是各人根性不相同，所以不能夠一概而論。把這兩樁事情合起來講，這個可以說是一切三昧的通稱。如果分開來說，禪有世間的禪定，有出世間的禪定，有小乘的禪定，有大乘的禪定，大乘裡面還分所謂如來禪與祖師禪，可見得禪定也不是簡單的。「觀」通常講有體空觀、有析空觀、有次第三觀、有一心三觀，所以講觀也是分許許多多種類。</w:t>
      </w:r>
      <w:r>
        <w:t xml:space="preserve"> </w:t>
      </w:r>
    </w:p>
    <w:p w14:paraId="4CAD6A37" w14:textId="77777777" w:rsidR="007D3444" w:rsidRDefault="007D3444">
      <w:pPr>
        <w:pStyle w:val="a3"/>
      </w:pPr>
      <w:r>
        <w:t xml:space="preserve">　　禪觀當中是很容易『擊發陰魔』，「陰」是指的五陰，就是色受想行識。我們凡夫的這個身，叫做五陰之身，可見得我們與五陰是脫不了關係。假如我們不用功，不想脫離五陰，我們在五陰範圍之內並沒有什麼特殊的感覺。假如你要想離開五陰身，這個時候與五陰就發生了對立，有對立進一步它就有對抗，就會產生這種現象。這個現象一產生之後，就像《楞嚴經》裡面講的，許許多多的境界就現前了。《楞嚴》裡面說的五十種，此地這個「種」是種類之種，就是五十大類。色受想行識這個五陰，每一陰裡面有十類，每一類裡面有多少？給諸位說，說不清，無量無邊。這是每一個修行人一定要遭遇到的，你要說不遭遇會成就，給諸位說這是決定不可能的。為什麼？本身現在是個五陰身，你怎麼能夠說是不從五陰裡面你就超出了？所以這是決定不可能。只要你是一個五陰身，五陰身你要想成就，五十種陰境這是決定會有的。這裡面的境界真是五花八門，奇奇怪怪，在我們看到有順的、有逆的，也有凡夫的境界、也有聖人的境界，非常之複雜。諸位要想了解這個情形，你好好去讀《楞嚴經》，你去看看《楞嚴經》的註解。</w:t>
      </w:r>
      <w:r>
        <w:t xml:space="preserve"> </w:t>
      </w:r>
    </w:p>
    <w:p w14:paraId="33D09B52" w14:textId="77777777" w:rsidR="007D3444" w:rsidRDefault="007D3444">
      <w:pPr>
        <w:pStyle w:val="a3"/>
      </w:pPr>
      <w:r>
        <w:t xml:space="preserve">　　「魔」是折磨的意思，就是有許許多多的環境來折磨你。它能夠障礙我們的道業，障礙我們修行，所謂是妨害法身慧命。所謂「擊發」，擊就是擊動它；本來它不動，因為你一修道，自自然然它就動了，就像感應道交一樣，你有感它就有應。你要</w:t>
      </w:r>
      <w:r>
        <w:lastRenderedPageBreak/>
        <w:t>修道它就來了，你不修道它不動，它好像不找你麻煩。實在講，不修道它也找你麻煩，找你麻煩你自己不覺知，你不知道；因為你修道，這個時候你覺察到。「發」是發現。擊發陰魔如《楞嚴經》五十種，《楞嚴經》的五十種陰境是佛無問自說，這是世尊的大慈大悲。他告訴我們一個原則，我們要是守住這個原則，千千萬萬的魔障我們可以很順利的通過。什麼原則？就是底下這兩句話，是《楞嚴經》的經文，也是修行人必須要把它記住的，就是『不作聖心，名善境界；若作聖解，即受群邪』這四句，這是佛告訴我們在境界現前怎樣能夠通過。「不作聖心」怎麼說？千萬不要以為我自己有了什麼境界，我自己有了什麼功夫，一有這個念頭就壞了，沒有這個念頭。見魔也好、見菩薩也好、見佛也好，如如不動，這個叫做不作聖心；換句話說，見到猶如未見到，要這樣才行，這個就是善境界。什麼叫善境界？給諸位說，你要是沒有功夫，不往前面精進，你根本就不會有這個境界，這種境界你不會覺察到的。實在講這個境界，我們從早到晚無時無刻不接觸到。會用功的人，懂得修行的人，人家的功夫天天增進，他為什麼會增進？就是在境界裡頭磨練；不磨練，他的境界怎麼會增進？諸位想想，《四十華嚴》裡面，善財童子每進一步，參訪一位善知識就是</w:t>
      </w:r>
      <w:r>
        <w:t>一重歷練，歷事練心。每一次的鍛鍊，他的地位就進一階，從初住、二住、三住，一直到等覺、妙覺，一層一層在那個地方歷練，歷事練心。練的什麼心？練的不作聖心，就是練這個。「若作聖解」，自己以為了不起，我很精進，我很用功，我一天念多少佛號，我有什麼境界，「即受群邪」，你就遭了魔難，你就被魔牽著走了。這個裡面真是「差之毫釐，謬之千里」，愈是到功夫好，那個境界愈微細。</w:t>
      </w:r>
      <w:r>
        <w:t xml:space="preserve"> </w:t>
      </w:r>
    </w:p>
    <w:p w14:paraId="64E35C5F" w14:textId="77777777" w:rsidR="007D3444" w:rsidRDefault="007D3444">
      <w:pPr>
        <w:pStyle w:val="a3"/>
      </w:pPr>
      <w:r>
        <w:t xml:space="preserve">　　『故知正見稍虧，邪魔遂熾。』「正見」是什麼見？無知無見，這是正見；有知有見，不名正見。什麼境界裡面清清楚楚、了了分明，不落知見，這叫做正知正見。換句話說，正知正見就是清淨心，就像明鏡照外面的境界，沒有一樁不清楚，沒有一絲不明瞭，十方三世清清楚楚，但是他在境界裡頭決定沒有分別心，決定沒有執著，決定無染，這個才叫做正知正見。「正見稍虧」，稍稍有一點點虧欠，心裡面起了一念知見。《楞嚴經》裡講「知見立知，是無明本」，有知有見就是無明的根本。「邪魔遂熾」，內裡面心魔、煩惱魔，所謂是見魔、見解，這就麻煩了。內有心魔就感召外面的天魔外道，內外交感，這個東西麻煩就大了，原來是發的好心學佛，最後都變成魔子魔孫。</w:t>
      </w:r>
      <w:r>
        <w:t xml:space="preserve"> </w:t>
      </w:r>
    </w:p>
    <w:p w14:paraId="015BA293" w14:textId="77777777" w:rsidR="007D3444" w:rsidRDefault="007D3444">
      <w:pPr>
        <w:pStyle w:val="a3"/>
      </w:pPr>
      <w:r>
        <w:t xml:space="preserve">　　『無益更損，求升反沈。』對我們修學的人來說，不但沒有利益，反而我們受了損害。我們求的是精進，希望往前進，結果反而退了，反而墮落了。由此可知，學佛對於佛法的理論必須要清楚，要常常互相來討論，這就是現前我們的福報不及古人。佛陀在世的時候，諸位打開經典看，不但佛講經，而且同學跟佛還是常常辯論的。諸位讀過《楞嚴經》，《楞嚴經》上阿難跟釋迦牟尼佛辯論，富樓那跟釋迦牟尼佛辯論。所以理愈辯愈清楚，疑問才能夠破除。從前不但佛門裡面教學是用啟發的方式，是用討論的方式，所以經典裡面佛跟弟子一問一答，反覆的來辯明。世間法裡面教學也是採取這個方式，老師跟學生也是以辯論、討論這個方式將理、將事辨別清楚，這個才叫傳道。現代怎麼樣？閉門造車，各人躲在自己房間裡搞自己的，這樣怎麼能學得成功？聽講，不要說在現前講的人沒有過去佛菩薩那樣的程度，沒有他心通、沒有宿命通，講經如何能夠契機？佛在世，那真是無所不通，還要用討論的方式，還不是說講講就算了。你們諸位打開經典看，哪一部經，佛從頭到尾講了就算了？就連《彌陀經》，還要叫著舍利弗來給他講。《彌陀經》可以說是最單純的，舍利弗只有聽的分，沒有辦法提出來討論，沒有辯論的，其餘的經典你看看，都是一問一</w:t>
      </w:r>
      <w:r>
        <w:t>答在那裡討論、在那裡辯論，這個樣子智慧才能夠開。當然那種方式，凡是參加法會的都得要有</w:t>
      </w:r>
      <w:r>
        <w:lastRenderedPageBreak/>
        <w:t>一點基礎，沒有一點基礎提不出問題來。一般說，要是在一個長期講經的道場，彼此大家都是老同修，應該是可以用這個方式。過去寺廟裡面是採取這個方式，我剛才說了，在清朝中葉以前，康熙乾隆以前是這個辦法，乾嘉以後逐漸逐漸的衰了，到今天這個佛門確確實實不像樣。</w:t>
      </w:r>
      <w:r>
        <w:t xml:space="preserve"> </w:t>
      </w:r>
    </w:p>
    <w:p w14:paraId="337890C2" w14:textId="77777777" w:rsidR="007D3444" w:rsidRDefault="007D3444">
      <w:pPr>
        <w:pStyle w:val="a3"/>
      </w:pPr>
      <w:r>
        <w:t xml:space="preserve">　　我們講修學，世法跟佛法一樣，沒有人才，佛法是興不起來的。人才到哪裡去找？找不到，換句話就是在今天找不到肯吃苦的人。世間的人才，現在誰肯去背書？我們不說別的，四書五經哪一個人發心去背？這個在世法裡面講是大根大本，連這個都不能背誦，什麼都不要談了，談什麼！真正講學問，四書五經之外，註子裡面至少要選幾種會背的。過去念書人，沒有一個不背通鑑的，通鑑、綱鑑一類是必須要背誦的。這是講基礎，所以他才能有成就，他才能像個樣子。從前的出家人，諸位看看這些祖師裡頭，你看看蓮池大師、你看看蕅益大師，哪一個不是儒書念得很好才出家的？世法的學問都有基礎，入了佛門以後也是一樣的。所以諸位常常講說，佛法從哪裡學起？實實在在講，四大菩薩就代表了四大法門，這四大法門是佛門裡大根大本。四大菩薩代表的經典會背嗎？你要不能背誦，你就沒有辦法弘教興教。《地藏菩薩本願經》是一定要背的，它就等於儒家的四書五經一樣。地藏菩薩代表孝。《觀音菩薩普門品》要背誦，《楞嚴經》裡面的「觀世音菩薩圓通章」要背誦，《華嚴經》裡面「觀世音菩薩章」要背誦，觀音菩薩代表的。我們有沒有發心去背？單單背佛經就學佛了，我們單單背佛經，儒家的東西沒有底子的話不行，接不上，佛經會背</w:t>
      </w:r>
      <w:r>
        <w:t>，你沒辦法消化，沒法子理解，四書五經那是基礎。從前念書從小孩念起，咱們現在說復古，要不肯復古的話我們怎麼會有成就？不可能的。文殊菩薩代表的是般若，般若最低限度，《金剛經》要能背、《心經》要能背，這是講性宗。相宗裡面，《解深密經》要能背，這個都屬於智慧，《成唯識論》要能背。普賢菩薩代表願與行，《彌陀經》、《無量壽經》、《觀經》跟《往生論》，這三經一論你要是學淨土的，那是非背不可，必修課。「普賢菩薩行願品」是《華嚴經》的末後一卷，《華嚴經》裡面除這個，「問明品」、「發心功德品」，這個與四大菩薩統統有關。這是說明我們需要背誦的少到不能再少了，要加上祖師的東西，像過去給諸位講的《永嘉大師集》，他這兩樣東西，一個《證道歌》、一個《禪宗集》，這也應該要背誦；三祖的《信心銘》。所以不下苦功夫怎麼行？人家那個一代祖師，不是我們這樣悠悠蕩蕩就成為一代祖師，都是下了苦功夫的，背了多少書，這才能像個樣子。現在人不曉得自己用功，要去什麼看風水，這裡風水好，能不能出祖師？自己搭個茅蓬，這個地方風水不錯，可以出祖師，搭個茅蓬住三年就變成祖師了？佛門的祖師他是沒分，那些魔子魔孫的，恐怕祖師還當不上。我們看看過去祖師大德裡頭，沒有一個說看風</w:t>
      </w:r>
      <w:r>
        <w:t>水他就當祖師的，沒有，都是下了苦功夫。所以我們憑心而論，我們缺人才到哪裡去求？誰肯發心，誰肯認真去幹？這是說現在人才，一代比一代少，一代不如一代，佛法它怎麼會不滅、怎麼會不衰？我們同學當中有幾個肯發心來幹，想來救救佛教，續佛慧命，自度度他？光嘴裡會講沒有用處，要真幹。法門無量誓願學，誓願學只是嘴皮上誓願，拿到經本絕對不願意幹，還天天法門無量誓願學，天天跟佛菩薩打妄語，欺騙人，這就造罪業。</w:t>
      </w:r>
      <w:r>
        <w:t xml:space="preserve"> </w:t>
      </w:r>
    </w:p>
    <w:p w14:paraId="33563486" w14:textId="77777777" w:rsidR="007D3444" w:rsidRDefault="007D3444">
      <w:pPr>
        <w:pStyle w:val="a3"/>
      </w:pPr>
      <w:r>
        <w:t xml:space="preserve">　　『繇此淺根怖道不學』，根機淺，煩惱重，對於道業生畏怖之心，不肯修學。</w:t>
      </w:r>
      <w:r>
        <w:t xml:space="preserve"> </w:t>
      </w:r>
    </w:p>
    <w:p w14:paraId="0D29DA0D" w14:textId="77777777" w:rsidR="007D3444" w:rsidRDefault="007D3444">
      <w:pPr>
        <w:pStyle w:val="a3"/>
      </w:pPr>
      <w:r>
        <w:t xml:space="preserve">　　疏【今念佛者，以佛大願攝受，大力匡持，威莫能干，神不可測，雖有魔事，行將自消。】</w:t>
      </w:r>
      <w:r>
        <w:t xml:space="preserve"> </w:t>
      </w:r>
    </w:p>
    <w:p w14:paraId="199EECFE" w14:textId="77777777" w:rsidR="007D3444" w:rsidRDefault="007D3444">
      <w:pPr>
        <w:pStyle w:val="a3"/>
      </w:pPr>
      <w:r>
        <w:t xml:space="preserve">　　這是指這個法門，這個法門裡面不是說完全沒有魔事，比起其他的法門來說，可以說這個魔事太少太少了。為什麼少？因為阿彌陀佛他以願力攝受。這個法門叫二力法門，我們靠佛的力量來幫助我們，這個『匡持』就當幫助講，佛的力量來幫助我。所以佛的威德、佛的神用都是不可思議，一切的魔事遇到佛菩薩的神力，自自然然它就消退了，它就離開了。這是說這個法門、這一部經能夠護持多障的行人。剛才說了，我們專心修淨土的，這是無可奈何的，實在是沒辦法，先求自利，而後再發心來化他。對於淨土的三經一論，要真下功夫，要求真實的理解，我們的修學，我們這一句佛號才能念得如法。</w:t>
      </w:r>
      <w:r>
        <w:t xml:space="preserve"> </w:t>
      </w:r>
    </w:p>
    <w:p w14:paraId="00F69A51" w14:textId="77777777" w:rsidR="007D3444" w:rsidRDefault="007D3444">
      <w:pPr>
        <w:pStyle w:val="a3"/>
      </w:pPr>
      <w:r>
        <w:t xml:space="preserve">　　疏【又經云：念佛之人，有四十里光明燭身，魔不能犯。】</w:t>
      </w:r>
      <w:r>
        <w:t xml:space="preserve"> </w:t>
      </w:r>
    </w:p>
    <w:p w14:paraId="0F8ABC94" w14:textId="77777777" w:rsidR="007D3444" w:rsidRDefault="007D3444">
      <w:pPr>
        <w:pStyle w:val="a3"/>
      </w:pPr>
      <w:r>
        <w:t xml:space="preserve">　　這個地方講念佛之人，指的是前頭都講過了，一心稱名，確確實實有這種功德。在大經裡面還講，真正三皈的人，有三十六位護法神日夜保護你。此地是講念佛的人，為什麼念佛人有這麼大的功德？</w:t>
      </w:r>
      <w:r>
        <w:t xml:space="preserve"> </w:t>
      </w:r>
    </w:p>
    <w:p w14:paraId="58713CDD" w14:textId="77777777" w:rsidR="007D3444" w:rsidRDefault="007D3444">
      <w:pPr>
        <w:pStyle w:val="a3"/>
      </w:pPr>
      <w:r>
        <w:t xml:space="preserve">　　疏【以阿彌陀佛，及十方佛，常護念故。】</w:t>
      </w:r>
      <w:r>
        <w:t xml:space="preserve"> </w:t>
      </w:r>
    </w:p>
    <w:p w14:paraId="0B38D5BC" w14:textId="77777777" w:rsidR="007D3444" w:rsidRDefault="007D3444">
      <w:pPr>
        <w:pStyle w:val="a3"/>
      </w:pPr>
      <w:r>
        <w:t xml:space="preserve">　　這就是一心稱名，感應道交，不但與阿彌陀佛感應道交，十方一切諸佛都感應道交。為什麼？《彌陀經》可以做證明，後面六方佛，六方佛每一方都是無量無邊的佛，沒有一尊佛不讚歎阿彌陀佛，沒有一尊佛不勸一切眾生求生西方極樂世界。所以只要是一心稱名，求生西方極樂世界的人，十方諸佛都讚歎，都幫助你，這個功德不可思議，所以一切妖魔鬼怪他怎麼敢接近？</w:t>
      </w:r>
      <w:r>
        <w:t xml:space="preserve"> </w:t>
      </w:r>
    </w:p>
    <w:p w14:paraId="1E6C52E8" w14:textId="77777777" w:rsidR="007D3444" w:rsidRDefault="007D3444">
      <w:pPr>
        <w:pStyle w:val="a3"/>
      </w:pPr>
      <w:r>
        <w:t xml:space="preserve">　　疏【從今發心，直至道場，自始至終，吉無不利。】</w:t>
      </w:r>
      <w:r>
        <w:t xml:space="preserve"> </w:t>
      </w:r>
    </w:p>
    <w:p w14:paraId="3CB55E4E" w14:textId="77777777" w:rsidR="007D3444" w:rsidRDefault="007D3444">
      <w:pPr>
        <w:pStyle w:val="a3"/>
      </w:pPr>
      <w:r>
        <w:t xml:space="preserve">　　這是大師幾句話勸勉我們。『從今發心』，從今天起，現在發心。『直至道場』，「道場」是什麼？直心是道場，就是菩提心裡面的直心。直心就是清淨心，直心在念佛法門裡面就是理一心不亂，事一心還不行。直心是見性的心，明心見性，見性成佛，所以直心是道場。這就是說自初發心到你明心見性，也就是我們念佛講，到你念到理一心不亂這個時候，『自始自終，吉無不利』。念佛之人，所在之處無不吉祥，所以不必去占卜，也不必去算卦，也用不著去看日子、看時辰、看風水、看陰陽，統統用不著。為什麼？你是一個念佛之人，一切不吉利的事情，只要你在那個地方，統統都改變了。所以什麼心都不要操，沒有不吉利的。</w:t>
      </w:r>
      <w:r>
        <w:t xml:space="preserve"> </w:t>
      </w:r>
    </w:p>
    <w:p w14:paraId="14EFAFE1" w14:textId="77777777" w:rsidR="007D3444" w:rsidRDefault="007D3444">
      <w:pPr>
        <w:pStyle w:val="a3"/>
      </w:pPr>
      <w:r>
        <w:t xml:space="preserve">　　疏【良繇正念分明，縱魔來者，易識易遣。】</w:t>
      </w:r>
      <w:r>
        <w:t xml:space="preserve"> </w:t>
      </w:r>
    </w:p>
    <w:p w14:paraId="4A3B0089" w14:textId="77777777" w:rsidR="007D3444" w:rsidRDefault="007D3444">
      <w:pPr>
        <w:pStyle w:val="a3"/>
      </w:pPr>
      <w:r>
        <w:t xml:space="preserve">　　這是由於『正念分明』，「正念分明」就是指的一心稱名。或者我們念六個字，或者念四個字，念念分明，字字清楚，除一句佛號之外，心裡面一念的亂想都沒有，心是清淨的、是自在的，這個就叫做正念分明。縱然魔來了，立刻就認識他，你認識他，他害不了你；認識他，他就妨害不了你。因此他也很容易離開你，為什麼？你認識他。這種我舉個例子給諸位說，不一定是那個魔走，當然也有走的，也有不走的。不走的也等於走了，為什麼？你認識他，他也沒有辦法傷害你，雖然常隨著你，無害於你；不但說無害於你，有許許多多妖魔鬼怪反過來變成護法了。他本來是害你的，害不了你，他就來保護你。可見得那個魔都很勢利，看你好欺負的時候欺你，不能欺負你趕快來捧你，他就是這麼樣一個性格，所以我們要認識他。</w:t>
      </w:r>
      <w:r>
        <w:t xml:space="preserve"> </w:t>
      </w:r>
    </w:p>
    <w:p w14:paraId="549071A4" w14:textId="77777777" w:rsidR="007D3444" w:rsidRDefault="007D3444">
      <w:pPr>
        <w:pStyle w:val="a3"/>
      </w:pPr>
      <w:r>
        <w:t xml:space="preserve">　　疏【非比耽靜著空，中無主宰，逢魔不覺，遂至入心者也。】</w:t>
      </w:r>
      <w:r>
        <w:t xml:space="preserve"> </w:t>
      </w:r>
    </w:p>
    <w:p w14:paraId="446493AB" w14:textId="77777777" w:rsidR="007D3444" w:rsidRDefault="007D3444">
      <w:pPr>
        <w:pStyle w:val="a3"/>
      </w:pPr>
      <w:r>
        <w:t xml:space="preserve">　　這個地方大師特別舉出一個例子，說明在正念分明的時候，拿現在俗話來講，你的理智很強，具有般若的智照，能夠辨別。像《起信論》裡面講的，或者那個眾生要沒有善根的力量，他才會被妖魔鬼怪所欺騙；如果正念分明，妖魔鬼怪不敢來傷害你。所以說不是像『耽靜著空』，「耽」是耽著，也就是染著。一個人喜歡靜，什麼鬧的環境他都不願意，他自己喜歡一個人很清淨，這個就是「耽靜著空」。自己以為什麼都放下了，實際上他並沒有放下，執著在靜的境界裡，執著在空的境界裡。他執著靜、執著空，這一種執著非常的堅固，這個就是招病的原因。</w:t>
      </w:r>
      <w:r>
        <w:t xml:space="preserve"> </w:t>
      </w:r>
    </w:p>
    <w:p w14:paraId="6181E0F5" w14:textId="77777777" w:rsidR="007D3444" w:rsidRDefault="007D3444">
      <w:pPr>
        <w:pStyle w:val="a3"/>
      </w:pPr>
      <w:r>
        <w:t xml:space="preserve">　　『中無主宰』，就是在這個其中，在這個靜的境界中、空的境界中，心裡面沒有主宰。為什麼沒有主宰？因為他有執著，因為他有分別，這樣子很容易受魔的欺騙。『逢魔不覺』，因為你不覺，魔才入你心裡頭。這種情形，在《楞嚴經》裡面佛舉了很多例子。魔一入到你身裡面來，最初入進來真的不曉得。現在講老實話，我們在本省這種人還是有很多，我常常就有聽說。所謂叫通靈，他不懂得這是魔入身，他能夠接近靈、能夠接近什麼鬼神，常常跟他往來，他能夠看得見，也能夠聽得到鬼神講話，也能夠給人家判斷吉凶禍福，當然這是小的，不是大的。這個在佛法裡面講就是『逢魔不覺，遂致入心者』，魔附在他的身體，這個絕不是好事情。底下講：</w:t>
      </w:r>
      <w:r>
        <w:t xml:space="preserve"> </w:t>
      </w:r>
    </w:p>
    <w:p w14:paraId="4EA00F0A" w14:textId="77777777" w:rsidR="007D3444" w:rsidRDefault="007D3444">
      <w:pPr>
        <w:pStyle w:val="a3"/>
      </w:pPr>
      <w:r>
        <w:t xml:space="preserve">　　疏【澤圖寶鏡者，以此二喻，明非但佛力，即是自己念力也。】</w:t>
      </w:r>
      <w:r>
        <w:t xml:space="preserve"> </w:t>
      </w:r>
    </w:p>
    <w:p w14:paraId="6D6DCC05" w14:textId="77777777" w:rsidR="007D3444" w:rsidRDefault="007D3444">
      <w:pPr>
        <w:pStyle w:val="a3"/>
      </w:pPr>
      <w:r>
        <w:t xml:space="preserve">　　什麼叫白澤？底下的註解說出來了：</w:t>
      </w:r>
      <w:r>
        <w:t xml:space="preserve"> </w:t>
      </w:r>
    </w:p>
    <w:p w14:paraId="2838D068" w14:textId="77777777" w:rsidR="007D3444" w:rsidRDefault="007D3444">
      <w:pPr>
        <w:pStyle w:val="a3"/>
      </w:pPr>
      <w:r>
        <w:t xml:space="preserve">　　疏【有神獸名白澤，能人言，辨萬物之情，諸邪望影而避。故曰家有白澤之圖，必無如是妖怪。】</w:t>
      </w:r>
      <w:r>
        <w:t xml:space="preserve"> </w:t>
      </w:r>
    </w:p>
    <w:p w14:paraId="269FF189" w14:textId="77777777" w:rsidR="007D3444" w:rsidRDefault="007D3444">
      <w:pPr>
        <w:pStyle w:val="a3"/>
      </w:pPr>
      <w:r>
        <w:t xml:space="preserve">　　這個不必解釋，很清楚，這是古典裡面所說的，古時候有這種獸。諸位去看看《山海經》裡頭，過去有圖畫得這個樣子，可以去查一查。因此後人就把這個白澤畫成圖，小張小張的避邪，就像現在人家畫符一樣，白澤圖貼在門上能夠避邪，一切妖魔鬼怪看到，他就不敢進來。</w:t>
      </w:r>
      <w:r>
        <w:t xml:space="preserve"> </w:t>
      </w:r>
    </w:p>
    <w:p w14:paraId="6101E0BF" w14:textId="77777777" w:rsidR="007D3444" w:rsidRDefault="007D3444">
      <w:pPr>
        <w:pStyle w:val="a3"/>
      </w:pPr>
      <w:r>
        <w:t xml:space="preserve">　　疏【又山精野魅，能變形種種，誑惑於人，而不能變鏡中之形。】</w:t>
      </w:r>
      <w:r>
        <w:t xml:space="preserve"> </w:t>
      </w:r>
    </w:p>
    <w:p w14:paraId="2017E045" w14:textId="77777777" w:rsidR="007D3444" w:rsidRDefault="007D3444">
      <w:pPr>
        <w:pStyle w:val="a3"/>
      </w:pPr>
      <w:r>
        <w:t xml:space="preserve">　　這就說的所謂是寶鏡，這個也有一段故事，說這個寶鏡遁妖。傳說這個鏡子，妖魔鬼怪是可以變成人形，像我們一般所傳說的狐狸，狐狸能夠修五百年之後，牠就可以變成人的形狀。能變成人，至少牠已經修五百年了，但是牠怕這個寶鏡，在鏡子一照之下，牠一定會現出原形出來，所以說不能變鏡中之形。我們普通的鏡子恐怕沒有這個力量，從前那個寶鏡大概歷史都很久，從前人用銅鏡。這是比喻：</w:t>
      </w:r>
      <w:r>
        <w:t xml:space="preserve"> </w:t>
      </w:r>
    </w:p>
    <w:p w14:paraId="4F038B96" w14:textId="77777777" w:rsidR="007D3444" w:rsidRDefault="007D3444">
      <w:pPr>
        <w:pStyle w:val="a3"/>
      </w:pPr>
      <w:r>
        <w:t xml:space="preserve">　　疏【喻念佛者，正念現前，智照精朗，一切天魔心魔不得便故。】</w:t>
      </w:r>
      <w:r>
        <w:t xml:space="preserve"> </w:t>
      </w:r>
    </w:p>
    <w:p w14:paraId="560ECF22" w14:textId="77777777" w:rsidR="007D3444" w:rsidRDefault="007D3444">
      <w:pPr>
        <w:pStyle w:val="a3"/>
      </w:pPr>
      <w:r>
        <w:t xml:space="preserve">　　我們念佛的人，正念分明就是一心稱念，字字分明，這個是降魔最好的方法。因此在一切魔障現前的時候，你對這個境界都不要理會，像《楞嚴經》裡面告訴我們，只要不理會它就好了，「不作聖心，名善境界」。《金剛經》裡面告訴我們「凡所有相，皆是虛妄」。你能把這個提起來，這個提起來就是智照，就不迷了，然後就一心稱名，魔障自自然然就消失了，魔境自然就離開了。所以《楞嚴經》裡也說，我們主人公要迷了，客就得其便了，他就來欺負你了。主人是什麼？主人就是我們真心，我們的自體。清淨心是我們的主人，六根的根性是我們的主人，六識不是主人，乃至於第七識、第八識都不是主人，我們把賓主要分清楚。我們主人在一切境界裡頭如如不動，凡是跟外面打交道的、跟外頭往來的都不是主人，那都是意識心、分別心在起作用。主人真自在，那些紛紛擾擾之相都不是主人，所以我們自己要認識，把賓與主要認得很清楚，然後才不受其害。</w:t>
      </w:r>
      <w:r>
        <w:t xml:space="preserve"> </w:t>
      </w:r>
    </w:p>
    <w:p w14:paraId="112D3CCC" w14:textId="77777777" w:rsidR="007D3444" w:rsidRDefault="007D3444">
      <w:pPr>
        <w:pStyle w:val="a3"/>
      </w:pPr>
      <w:r>
        <w:t xml:space="preserve">　　一心不亂就是禪定，所以在一心不亂裡面能夠常常提起覺觀，一切魔事都奈何不了你，這個時候你的般若真智照了境界，『精朗』。『天魔』是指外面的魔事，『心魔』這是指的受想行識，這些魔事可以說統統屬於心魔，都不能夠得其便；換句話說，這些魔境都不能夠傷害你。所以說是能夠護持多障的行人，多障在我們今天來講，確實我們障礙是很多，我們運用這個方法可以不遭難，雖有障礙還是能夠度得過去。</w:t>
      </w:r>
      <w:r>
        <w:t xml:space="preserve"> </w:t>
      </w:r>
    </w:p>
    <w:p w14:paraId="0F8211BD" w14:textId="77777777" w:rsidR="007D3444" w:rsidRDefault="007D3444">
      <w:pPr>
        <w:pStyle w:val="a3"/>
      </w:pPr>
      <w:r>
        <w:t xml:space="preserve">　　好，今天我們就講到此地。　　</w:t>
      </w:r>
    </w:p>
    <w:sectPr w:rsidR="007D34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5EC8" w14:textId="77777777" w:rsidR="007D3444" w:rsidRDefault="007D3444" w:rsidP="005B056B">
      <w:r>
        <w:separator/>
      </w:r>
    </w:p>
  </w:endnote>
  <w:endnote w:type="continuationSeparator" w:id="0">
    <w:p w14:paraId="00C82AC6" w14:textId="77777777" w:rsidR="007D3444" w:rsidRDefault="007D3444" w:rsidP="005B0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1ABC0" w14:textId="77777777" w:rsidR="007D3444" w:rsidRDefault="007D3444" w:rsidP="005B056B">
      <w:r>
        <w:separator/>
      </w:r>
    </w:p>
  </w:footnote>
  <w:footnote w:type="continuationSeparator" w:id="0">
    <w:p w14:paraId="121A171C" w14:textId="77777777" w:rsidR="007D3444" w:rsidRDefault="007D3444" w:rsidP="005B0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6B"/>
    <w:rsid w:val="005B056B"/>
    <w:rsid w:val="007D34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7F5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5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5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5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5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1060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