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5B6B" w14:textId="77777777" w:rsidR="007816AC" w:rsidRDefault="007816AC">
      <w:r>
        <w:t>阿彌陀經疏鈔</w:t>
      </w:r>
      <w:r>
        <w:t>—</w:t>
      </w:r>
      <w:r>
        <w:t>無礙者</w:t>
      </w:r>
      <w:r>
        <w:t>……</w:t>
      </w:r>
      <w:r>
        <w:t xml:space="preserve">而為教體也　　（第六十一集）　　</w:t>
      </w:r>
      <w:r>
        <w:t>1978/2</w:t>
      </w:r>
      <w:r>
        <w:t xml:space="preserve">　　台灣景美華藏圖書館　　檔名：</w:t>
      </w:r>
      <w:r>
        <w:t xml:space="preserve">01-002-0061 </w:t>
      </w:r>
    </w:p>
    <w:p w14:paraId="6E21D503" w14:textId="77777777" w:rsidR="007816AC" w:rsidRDefault="007816AC">
      <w:pPr>
        <w:pStyle w:val="a3"/>
      </w:pPr>
      <w:r>
        <w:t xml:space="preserve">　　玄義【無礙者，心境理事，本自交徹，境及事者，是名隨相，心者唯識，理者歸性，具交徹故。】</w:t>
      </w:r>
      <w:r>
        <w:t xml:space="preserve"> </w:t>
      </w:r>
    </w:p>
    <w:p w14:paraId="22F5B653" w14:textId="77777777" w:rsidR="007816AC" w:rsidRDefault="007816AC">
      <w:pPr>
        <w:pStyle w:val="a3"/>
      </w:pPr>
      <w:r>
        <w:t xml:space="preserve">　　這是第四段，前面的兩段是講攝末歸本，會相歸性。在次第上來看，一層比一層深，有淺深次第的差別，看不到圓融無礙的形相。到這個地方這一段，我們才看出來本末融通，性相不二，在一一法中隨便拈一法，都能夠顯示法界全體圓融無礙的意思。『心境理事，本自交徹』，這是諸法的真實相，無論是在聖，或者是在凡，所謂不增不減，在聖不增，在凡不減。但是這種實相，唯有徹底覺悟的人他明瞭，他能夠得到實相自在的受用。如果我們迷了，這種真實相雖然是存在的，事實上它是存在的，因為我們自己迷惑而覺察不到。覺察不到，我們就把心、境、理分做三樁事情，各個都把它獨立起來，於是乎這個裡頭就有障礙了。心隨境轉起貪瞋痴，無量無邊的煩惱業習。有煩惱、有業習當然免不了要受果報，所謂是六道流轉無有盡期，這是說迷的苦。整個的大乘佛法，無非就是教導我們心、境、事、理是一不是二，既然是一，當然是圓融的，當然是無礙的，二才有礙，一哪裡會有礙？二就不叫真，一才叫做真，所謂是一真法界。我們在《般若經》裡面所見到的法法皆如，《金剛經》裡面說「諸法如義」，一才能夠如義，要不是一，哪裡來的如？這個地方文字不長，義理可以說包容罄盡。</w:t>
      </w:r>
      <w:r>
        <w:t xml:space="preserve"> </w:t>
      </w:r>
    </w:p>
    <w:p w14:paraId="47605243" w14:textId="77777777" w:rsidR="007816AC" w:rsidRDefault="007816AC">
      <w:pPr>
        <w:pStyle w:val="a3"/>
      </w:pPr>
      <w:r>
        <w:t xml:space="preserve">　　說到這個地方，我們要講到真正的學佛，真正學佛是我們舉心動念、一切的行為都要不違背聖教。說不違背聖教，怕的諸位又執著到聖教上去，並不是說依聖教之文字，要依聖教所講這種圓融無礙的真實道理，就是諸法實相。四依法裡面講的「依義不依語」，如果我們理路要不明，諸位想想我們依什麼？</w:t>
      </w:r>
      <w:r>
        <w:t xml:space="preserve"> </w:t>
      </w:r>
    </w:p>
    <w:p w14:paraId="5540B273" w14:textId="77777777" w:rsidR="007816AC" w:rsidRDefault="007816AC">
      <w:pPr>
        <w:pStyle w:val="a3"/>
      </w:pPr>
      <w:r>
        <w:t xml:space="preserve">　　剛才有個同修來給我講，皈依三寶了。我就問他：如果對於聖教所講的道理要不明，你依什麼？你從什麼地方歸來？皈了之後你依什麼？所以皈依不是形式。所以講到真正的皈依，必須要通達世出世法，我們才曉得怎樣從世法裡面回頭而依出世的道理。話雖然是這麼說，小乘是這麼個做法，而大乘的做法很特殊，所謂是即世間而離世間，這才叫真正皈依處。小乘是把世間擺脫掉了，在事相上超越了。大乘不是在事相上，大乘怎麼樣超越？就是上次所講的「歸性」，此地所講的「無礙」，這叫做究竟的超脫、真實的皈依。這種道理要不明瞭，「皈依」兩個字有名無實。</w:t>
      </w:r>
      <w:r>
        <w:t xml:space="preserve"> </w:t>
      </w:r>
    </w:p>
    <w:p w14:paraId="2E0AC503" w14:textId="77777777" w:rsidR="007816AC" w:rsidRDefault="007816AC">
      <w:pPr>
        <w:pStyle w:val="a3"/>
      </w:pPr>
      <w:r>
        <w:t xml:space="preserve">　　我們在《地藏經》裡面看到，佛度眾生有三個階段，第一個階段度眾生的目的是「歸敬三寶」，歸就是皈依，敬就是禮敬，歸敬三寶。能做到這一層，在佛教裡面第一個目標就達到了。絕不是說請一個法師在佛菩薩形像面前，做個三皈依的儀式，我們佛教第一個目標就達到了，那是形式。形式像什麼樣子？就像大學畢業，你去參加過一次大學生舉行的畢業典禮，那就是一個儀式，我這就叫大學畢業了。很好，不要緊，明天我們舉行一個儀式，你們大家都來，我給你做個儀式，你們都畢業了。儀式做得沒錯，跟那個做得一模一樣，人家是從小學、中學、大學，書讀了十幾年才有那麼一天。而我們怎麼樣？一竅不通，從來沒有念過書，來，大學畢業了，舉行一個畢業典禮，都給你們畢業了，都給你們戴上個方帽子，叫裁縫店做就是，做得一模一樣。咱們現在的皈依就是這樣的，諸位想想可悲不可悲？既然假的，這個畢業典禮已</w:t>
      </w:r>
      <w:r>
        <w:lastRenderedPageBreak/>
        <w:t>經舉行了，怎麼辦？好好再念書，把所有的功課給補出來。如果要不發心補出來，永遠冒充，冒充個學士。所以一定要發心讀書。</w:t>
      </w:r>
      <w:r>
        <w:t xml:space="preserve"> </w:t>
      </w:r>
    </w:p>
    <w:p w14:paraId="6E34D8C2" w14:textId="77777777" w:rsidR="007816AC" w:rsidRDefault="007816AC">
      <w:pPr>
        <w:pStyle w:val="a3"/>
      </w:pPr>
      <w:r>
        <w:t xml:space="preserve">　　記得上一次也跟諸位說過，我在鳳山教他們幾個學生，我所要求的是要背誦三經一論，不但是本文，而且帶註解。《彌陀經》是要背蕅益大師《要解》，《無量壽經》是要背慧遠大師的《義疏》，《十六觀經》要背《妙宗鈔》，《往生論》也要背註解。假如是這個經註不能背誦，你學什麼淨土？你依靠什麼？當然我們依靠道理，道理是文以載道，先要把文念熟，念得會背，然後義理才能夠現前，在日常生活當中六根接觸六塵之處，才能提得起觀照的功夫。所以要不下這個苦功夫，什麼都談不上。古來的大德一生當中教一個學生、教兩個學生，他就很滿足。不一定要學生多，是要學生真正肯吃苦頭，肯發憤努力，這樣才能夠續佛慧命。學佛法的人，除了佛法通達之外，還要通達世法；學世間法的人，通達世間法，他可以不必通達佛法。學佛法的人要通達世間法，比世間求學要苦一倍。所以從前出家人為什麼備受帝王的尊敬，他不說別的，就是讀書上就比世間人苦一倍，這是多麼值得人尊敬。世出世間法都不通，那怎麼行！那我們依靠個什麼？所以一定要發憤。</w:t>
      </w:r>
      <w:r>
        <w:t xml:space="preserve"> </w:t>
      </w:r>
    </w:p>
    <w:p w14:paraId="7C6C6E0E" w14:textId="77777777" w:rsidR="007816AC" w:rsidRDefault="007816AC">
      <w:pPr>
        <w:pStyle w:val="a3"/>
      </w:pPr>
      <w:r>
        <w:t xml:space="preserve">　　「心境理事」，這可以說大乘佛法裡面所討論的四大綱領。「心」是本源，一切諸法的根源，「境」是說的境界，「理」是屬於道理，「事」是事相，世出世法不出這四大範圍。四大範圍在研究探討好像還不是個難題，四就是一，一就是四，這個真正是不容易，所謂是「唯佛與佛方能究盡」，這個才是一切法的實相。</w:t>
      </w:r>
      <w:r>
        <w:t xml:space="preserve"> </w:t>
      </w:r>
    </w:p>
    <w:p w14:paraId="66C6F85C" w14:textId="77777777" w:rsidR="007816AC" w:rsidRDefault="007816AC">
      <w:pPr>
        <w:pStyle w:val="a3"/>
      </w:pPr>
      <w:r>
        <w:t xml:space="preserve">　　「本自交徹」，本是本來，本的意思，無論是在聖位，或者是在凡位，或是在佛位，乃至於蠢動含靈之類，都是一樣，都是「交徹」，所以才叫「本自」。如果只有佛菩薩交徹，凡夫不交徹，本自兩個字用不上。可見得本來是個交徹的事情，非常可惜的那就是我們有見到、有沒有見到，覺悟的見到了，迷惑的見不到。見到的人就叫做見性，或者叫見心，見性、見心都是一樣。心外無境，境外無心，整個境界一心之變現，所以境外沒有心。心就是整個境界的理體，而境界就是全心變現出來的境界，可見得心境不二。這個道理明白了，理事亦然。理就是事，事就是理，理之外無事，事之外也無理。所謂理就是事物之理，所謂事那是即理之事，所以理事圓融，這是無礙的意思。一部《大方廣佛華嚴經》就是說的這個道理，善財童子所入的法界，就是入心境不二、理事無礙的法界，也是入的諸法實相的境界。</w:t>
      </w:r>
      <w:r>
        <w:t xml:space="preserve"> </w:t>
      </w:r>
    </w:p>
    <w:p w14:paraId="7A32C333" w14:textId="77777777" w:rsidR="007816AC" w:rsidRDefault="007816AC">
      <w:pPr>
        <w:pStyle w:val="a3"/>
      </w:pPr>
      <w:r>
        <w:t xml:space="preserve">　　這些經諸位也曾經念過、也曾經聽過，我們有沒有入進去？入進去就自在了，就無障礙了。倘若還沒有入進去的話，我們想入進去、我們求入進去，有想有求便是障礙；我們不想、我們不求，不想不求也是障礙。究竟要怎麼做法？那只有像禪宗裡面所說的，大家去參！實在參不透，那就像世尊在經典裡面教給我們的，一心念佛，讀誦大乘，這是徹始徹終的方便法門，我們千萬不要錯過了。</w:t>
      </w:r>
      <w:r>
        <w:t xml:space="preserve"> </w:t>
      </w:r>
    </w:p>
    <w:p w14:paraId="08777D4F" w14:textId="77777777" w:rsidR="007816AC" w:rsidRDefault="007816AC">
      <w:pPr>
        <w:pStyle w:val="a3"/>
      </w:pPr>
      <w:r>
        <w:t xml:space="preserve">　　底下幾句解釋上面四個境界。『境及事者』，境界、事相，前面所講的『隨相』門，講到『心』，心是講『唯識』門，講到『理』是『歸性』門，正契合前面這個三科。無礙是什麼？無礙就是前面這三科是圓融、是『交徹』的，交是交互，是互相關聯的，並不是前面三科，科科獨立，科科獨立那是妄，不是真實的，真實的是交徹的。在此地整個問題的中心就是「交徹」這兩個字，這兩個字怎麼講法，它是怎麼個交法、怎麼個徹法？我們看註解：</w:t>
      </w:r>
      <w:r>
        <w:t xml:space="preserve"> </w:t>
      </w:r>
    </w:p>
    <w:p w14:paraId="6B0EE3E3" w14:textId="77777777" w:rsidR="007816AC" w:rsidRDefault="007816AC">
      <w:pPr>
        <w:pStyle w:val="a3"/>
      </w:pPr>
      <w:r>
        <w:lastRenderedPageBreak/>
        <w:t xml:space="preserve">　　疏【交徹者，以一心原有真如生滅二門。真如即是生滅，故理不礙事境心。】</w:t>
      </w:r>
      <w:r>
        <w:t xml:space="preserve"> </w:t>
      </w:r>
    </w:p>
    <w:p w14:paraId="35497167" w14:textId="77777777" w:rsidR="007816AC" w:rsidRDefault="007816AC">
      <w:pPr>
        <w:pStyle w:val="a3"/>
      </w:pPr>
      <w:r>
        <w:t xml:space="preserve">　　這是三個。我們先說何謂『生滅』？這在唯識裡面講得很多，《大乘起信論》裡面也討論這個問題。所謂「生滅」是指迷了一真法界的人，所以這個生滅可以能夠上溯到菩薩的境界。換句話說，沒有見性的菩薩還是在生滅門，見了性的菩薩，那是入了歸性跟無礙，就是入一真法界了。這個境界要是以天台四教來講，別教三賢位都在生滅門，登了地才歸性、無礙，是別教地上菩薩的地位。迷了一真法界，而為三細六粗，這就是所謂的「流轉門」；什麼時候我們將三細六粗斷滅了，再歸回到一真法界，這叫「還滅門」。這個兩門迷的時候，本來沒有生滅，是因為迷情裡面妄生生滅，也就是說迷的時候，三細六粗是假的、是妄的，迷的時候有這個東西，真的失掉了。是不是真失掉了？沒有。我們講個生、講個滅，都是不得已而說，或者是就凡夫情見裡面所講的，要是講事實的真相，可以說是不生不滅，沒有生滅。可是你不悟，事實上沒有生滅你體會不到，而在你心心念念裡面就是一個生滅的現象。迷的時候妄生起來了，真就滅了，好像是有，悟的時候好像真生起來，妄滅掉了，所以叫做「生滅門」。</w:t>
      </w:r>
      <w:r>
        <w:t xml:space="preserve"> </w:t>
      </w:r>
    </w:p>
    <w:p w14:paraId="5D9052A9" w14:textId="77777777" w:rsidR="007816AC" w:rsidRDefault="007816AC">
      <w:pPr>
        <w:pStyle w:val="a3"/>
      </w:pPr>
      <w:r>
        <w:t xml:space="preserve">　　什麼叫做「真如門」？真如是從理體上講的，也就是講見性了，這是大乘佛法裡面大菩薩，我們通常稱摩訶薩他們的境界。見到這個境界，迷的時候也不見妄生真滅，沒有妄生，也沒有真滅，悟的時候也沒有見到真的生、妄的滅。所以法界的理體不生不滅、不垢不淨，這就叫做真如門。這是什麼樣的人？入了一真法界的人。剛才講了，要是以別教義來看，是地上菩薩的境界。但是諸位曉得，別教跟圓教不一樣，別教的登地菩薩比不上圓教初住，這個道理我們一定要明白。正如同小乘的阿羅漢比不上圓教七信菩薩，他為什麼比不上？講斷惑這一層是相同的，七信菩薩斷了見思惑，阿羅漢也斷了見思惑，這是相同的。阿羅漢斷見思惑，見理不圓，七信菩薩斷見思惑，見理圓滿，那怎麼會一樣？所以不相同的。諸位懂得這個道理之後你就曉得，別教初地菩薩不如圓初住，他們兩個在斷證的功夫是一樣的，別教初地破了一品無明，證一分法身，圓教初住菩薩也是破一品無明，證一分法身。但是別教的地上菩薩他有礙，圓教初住無礙，所以兩個不一樣。別教初地歸性還沒有到無礙，圓初住不但歸性，他無礙了。所以圓頓根機在大乘佛法裡面最為可貴，道理就在此地。這才叫做真如門。</w:t>
      </w:r>
      <w:r>
        <w:t xml:space="preserve"> </w:t>
      </w:r>
    </w:p>
    <w:p w14:paraId="04BFF9DC" w14:textId="77777777" w:rsidR="007816AC" w:rsidRDefault="007816AC">
      <w:pPr>
        <w:pStyle w:val="a3"/>
      </w:pPr>
      <w:r>
        <w:t xml:space="preserve">　　這個兩門都是『一心』具足的，是一心本有的。《起信論》裡面說得非常好，「依一心法，有二種門」，心法是一沒有二，可是在作用上有二，那就是「一者心真如門，二者心生滅門」。這兩門，兩大綱領，統攝世出世間一切法門，也就可以說一切法門都可以歸納到這兩大綱領。在佛法裡面就是所謂講空有二宗，或者是講性相二宗。空宗、性宗是真如門攝，有宗、相宗是生滅門攝。</w:t>
      </w:r>
      <w:r>
        <w:t xml:space="preserve"> </w:t>
      </w:r>
    </w:p>
    <w:p w14:paraId="53E125F1" w14:textId="77777777" w:rsidR="007816AC" w:rsidRDefault="007816AC">
      <w:pPr>
        <w:pStyle w:val="a3"/>
      </w:pPr>
      <w:r>
        <w:t xml:space="preserve">　　『真如即是生滅』，這個意思《論》裡面所講的，真如不守自性，五道隨緣，五道就是六道。如果要詳細的說一點，也可以說十界隨緣，但是不說四聖，單說六凡，偏重在教我們，這樣一來就把全體真如理體，一迷就變成生滅了。而這個意思是佛法裡面常講的不變隨緣，雖然隨六道之緣了，真如有沒有變？沒有變。諸位要曉得這個沒有變，怎麼個沒有變，何以沒有變，大家去讀《楞嚴經》，《楞嚴經》裡面七處徵心、十番顯見，就是說的這個道理，這是學佛的人不可不知。因為真如就是生滅，不變隨緣，不變是理，隨緣是事、境，所以『理不礙事境心』。生滅即是真如，雖然六道隨緣，我們必須要知道，凡是緣起之法，皆無自性，而我們凡夫對於這一層迷得是實在太深、太重了。所以我們在無量劫中勞累諸佛菩薩，真是把嘴皮都說破了，也沒有辦法把我們喚醒。千千萬萬人有幾個人覺悟了緣起無性？看經、聽講有什麼用處？看到了，字也會念，念得沒錯，叫你上台也會講，講得也頭頭是道，實際的義趣有沒有入一分？半分也沒有入。怎麼曉得沒有入？舉心動念、是非人我，沒有一樣放得下。為什麼？不知道緣起無性。諸位果然把「緣起無性」這四個字要是悟明白了，你就身心世界一切放下，就豁然大徹大悟，就成佛作祖了。</w:t>
      </w:r>
      <w:r>
        <w:t xml:space="preserve"> </w:t>
      </w:r>
    </w:p>
    <w:p w14:paraId="7F797127" w14:textId="77777777" w:rsidR="007816AC" w:rsidRDefault="007816AC">
      <w:pPr>
        <w:pStyle w:val="a3"/>
      </w:pPr>
      <w:r>
        <w:t xml:space="preserve">　　我舉《百法明門》做個例子，諸位必須要懂得舉一反三。一百個名相會講了，沒有開悟，明就是開悟，沒開悟依然入不了大乘之門。入的什麼門？前面講的唯識門。如果我們一昧隨相幹，這個不行，隨相會流轉，最低限度要唯識。所以善學者並不在乎那個名相怎麼解釋、這個經文怎麼講法。老同修我想不至於健忘，我在講堂上就說過不少次，過去我在台中跟李老師學的時候，我學的著眼點跟同學不大一樣。我們一般同學學習的方法，大致上跟你們現在在聽我講經這個方法是一樣，學言語，做筆記，把老師所講的一句一句記錄下來，成績可觀，筆記本一大堆一大堆堆在那裡。我跟諸位說了，我在台中十年一本筆記本都沒有寫完，一本很薄不厚，一本筆記本都沒有寫完，大概寫了三分之二，後面三分之一還空白的，十年。著眼點不一樣，為什麼？經上字不認識，查字典；名詞不曉得講，查《佛學辭典》；意思不懂了看古人註解，不聽老師我自己也會。那聽什麼？聽他是用什麼心講出來的，什麼方便講出來的，我要學這個。這是什麼？字典裡頭沒有，《佛學辭典》沒有的，古人註解沒有的，學這個。這個本事學會了，一切經論我有辦法了。所謂是要學個悟處，而不是學學死東西。這個裡面是非得失必須要有智慧才能夠揀別，沒有智慧，不能揀別的</w:t>
      </w:r>
      <w:r>
        <w:t>。以非當作是，以失當作得，這個叫做顛倒，這叫做背道而馳，那還能有什麼成就！</w:t>
      </w:r>
      <w:r>
        <w:t xml:space="preserve"> </w:t>
      </w:r>
    </w:p>
    <w:p w14:paraId="70F6E6DE" w14:textId="77777777" w:rsidR="007816AC" w:rsidRDefault="007816AC">
      <w:pPr>
        <w:pStyle w:val="a3"/>
      </w:pPr>
      <w:r>
        <w:t xml:space="preserve">　　所以善學的人，善學、善教都是一樣，著重在根本智。講解，所謂是隨分的去聽，不要把心看重在講解上，你要是把心看重在講解上，講解就把你迷住了。要著重在哪裡？著重在一心上。念佛要一心不亂，聽經也要一心不亂，一心不亂是開智慧。我在講台上講經，你們要以隨相的心來聽經，你就為我所轉了。我在這裡說得叫你笑就笑，叫你哭就哭，你做不了主，這就是個悲哀的事情。那要怎樣去聽？自己做主宰，如如不動，你所講的句句我都聽清楚了，心裡面乾乾淨淨，一塵不染，這才叫真正會聽。你看經裡面佛常講「諦聽諦聽，善思念之」，這是三慧具足，人家怎麼會開悟？他沒有用分別心，沒有用執著心，換句話說，無所用心，他的心是清淨的，心是定的，從來沒有起念，自始而終乾乾淨淨。耳根接觸音塵，這叫聞慧；一聞就悟，沒有分別、沒有思惟，這叫思慧；一悟就不迷，迷就破掉了，這叫修慧。一就是三，三就是一。不是把它分成三個階段，一樁事情三方面來說。慧從哪裡來？這三個都叫慧，就是戒定慧的慧，一心就是定，沒有定哪裡的慧？定是根本智。有根本智而後才有後得智，有後得智而後才能夠解脫，才能夠圓融無礙。這是我跟同修們句句給你講的真實話，希望大家成就。</w:t>
      </w:r>
      <w:r>
        <w:t xml:space="preserve"> </w:t>
      </w:r>
    </w:p>
    <w:p w14:paraId="4B03BCAC" w14:textId="77777777" w:rsidR="007816AC" w:rsidRDefault="007816AC">
      <w:pPr>
        <w:pStyle w:val="a3"/>
      </w:pPr>
      <w:r>
        <w:t xml:space="preserve">　　疏【生滅即是真如。】</w:t>
      </w:r>
      <w:r>
        <w:t xml:space="preserve"> </w:t>
      </w:r>
    </w:p>
    <w:p w14:paraId="6969ED38" w14:textId="77777777" w:rsidR="007816AC" w:rsidRDefault="007816AC">
      <w:pPr>
        <w:pStyle w:val="a3"/>
      </w:pPr>
      <w:r>
        <w:t xml:space="preserve">　　換句話說，隨緣不變。懂得緣起無性，你就曉得整個生滅的境界、事相，全體就是真如。古大德怕我們聽了這些話，一下還會不過意思來，以比喻跟我們說。所謂「以金作器，器器皆金」，金比的不變，器比的隨緣，無論造什麼樣的形狀，金沒有變，體是不變，相是隨緣的。所以一切萬象，理上去觀察是一個理，而且是個不變的理。所以說理就是事，事就是理；體就是用，用就是體。這就是所謂『生滅即是真如』。學人貴在得義，真正懂得這個義趣之所在。</w:t>
      </w:r>
      <w:r>
        <w:t xml:space="preserve"> </w:t>
      </w:r>
    </w:p>
    <w:p w14:paraId="1FBE7C46" w14:textId="77777777" w:rsidR="007816AC" w:rsidRDefault="007816AC">
      <w:pPr>
        <w:pStyle w:val="a3"/>
      </w:pPr>
      <w:r>
        <w:t xml:space="preserve">　　疏【故事境心不礙理。】</w:t>
      </w:r>
      <w:r>
        <w:t xml:space="preserve"> </w:t>
      </w:r>
    </w:p>
    <w:p w14:paraId="69B257BA" w14:textId="77777777" w:rsidR="007816AC" w:rsidRDefault="007816AC">
      <w:pPr>
        <w:pStyle w:val="a3"/>
      </w:pPr>
      <w:r>
        <w:t xml:space="preserve">　　前面這個意思明瞭之後，事相、境界、心都不礙如如之理，這是把無礙交徹的意思說了一個大概。</w:t>
      </w:r>
      <w:r>
        <w:t xml:space="preserve"> </w:t>
      </w:r>
    </w:p>
    <w:p w14:paraId="79DC73A7" w14:textId="77777777" w:rsidR="007816AC" w:rsidRDefault="007816AC">
      <w:pPr>
        <w:pStyle w:val="a3"/>
      </w:pPr>
      <w:r>
        <w:t xml:space="preserve">　　下面會歸到本經的教義上來說：</w:t>
      </w:r>
      <w:r>
        <w:t xml:space="preserve"> </w:t>
      </w:r>
    </w:p>
    <w:p w14:paraId="194DBBE4" w14:textId="77777777" w:rsidR="007816AC" w:rsidRDefault="007816AC">
      <w:pPr>
        <w:pStyle w:val="a3"/>
      </w:pPr>
      <w:r>
        <w:t xml:space="preserve">　　疏【今此經者，心即是土。】</w:t>
      </w:r>
      <w:r>
        <w:t xml:space="preserve"> </w:t>
      </w:r>
    </w:p>
    <w:p w14:paraId="562DD4CC" w14:textId="77777777" w:rsidR="007816AC" w:rsidRDefault="007816AC">
      <w:pPr>
        <w:pStyle w:val="a3"/>
      </w:pPr>
      <w:r>
        <w:t xml:space="preserve">　　什麼土？四土都包括在裡面。從同居土、方便土、實報土，乃至於常寂光土，皆是唯心所現，離開心就沒有了。這是說明的理成於事，也就是說理起作用，不起作用的理，說實在話，不起作用也就沒有理，有理一定起作用。理成為事用，理隨事變，這個道理果然要看透了，《華嚴經》裡面所講的事事無礙、一多無礙、小大無礙，你就會恍然大悟了。</w:t>
      </w:r>
      <w:r>
        <w:t xml:space="preserve"> </w:t>
      </w:r>
    </w:p>
    <w:p w14:paraId="37496E13" w14:textId="77777777" w:rsidR="007816AC" w:rsidRDefault="007816AC">
      <w:pPr>
        <w:pStyle w:val="a3"/>
      </w:pPr>
      <w:r>
        <w:t xml:space="preserve">　　我們看底下所講的：</w:t>
      </w:r>
      <w:r>
        <w:t xml:space="preserve"> </w:t>
      </w:r>
    </w:p>
    <w:p w14:paraId="1710B22F" w14:textId="77777777" w:rsidR="007816AC" w:rsidRDefault="007816AC">
      <w:pPr>
        <w:pStyle w:val="a3"/>
      </w:pPr>
      <w:r>
        <w:t xml:space="preserve">　　疏【則一念無為。】</w:t>
      </w:r>
      <w:r>
        <w:t xml:space="preserve"> </w:t>
      </w:r>
    </w:p>
    <w:p w14:paraId="76908266" w14:textId="77777777" w:rsidR="007816AC" w:rsidRDefault="007816AC">
      <w:pPr>
        <w:pStyle w:val="a3"/>
      </w:pPr>
      <w:r>
        <w:t xml:space="preserve">　　『無為』就是如如不動，無為就是真心的實相。</w:t>
      </w:r>
      <w:r>
        <w:t xml:space="preserve"> </w:t>
      </w:r>
    </w:p>
    <w:p w14:paraId="20E76E48" w14:textId="77777777" w:rsidR="007816AC" w:rsidRDefault="007816AC">
      <w:pPr>
        <w:pStyle w:val="a3"/>
      </w:pPr>
      <w:r>
        <w:t xml:space="preserve">　　疏【而不妨池樓鳥樹昭布森列。】</w:t>
      </w:r>
      <w:r>
        <w:t xml:space="preserve"> </w:t>
      </w:r>
    </w:p>
    <w:p w14:paraId="697E70EF" w14:textId="77777777" w:rsidR="007816AC" w:rsidRDefault="007816AC">
      <w:pPr>
        <w:pStyle w:val="a3"/>
      </w:pPr>
      <w:r>
        <w:t xml:space="preserve">　　這兩句講的是依報，森羅萬象。</w:t>
      </w:r>
      <w:r>
        <w:t xml:space="preserve"> </w:t>
      </w:r>
    </w:p>
    <w:p w14:paraId="32BF642E" w14:textId="77777777" w:rsidR="007816AC" w:rsidRDefault="007816AC">
      <w:pPr>
        <w:pStyle w:val="a3"/>
      </w:pPr>
      <w:r>
        <w:t xml:space="preserve">　　疏【眾生信樂，隨願往生。】</w:t>
      </w:r>
      <w:r>
        <w:t xml:space="preserve"> </w:t>
      </w:r>
    </w:p>
    <w:p w14:paraId="73730D01" w14:textId="77777777" w:rsidR="007816AC" w:rsidRDefault="007816AC">
      <w:pPr>
        <w:pStyle w:val="a3"/>
      </w:pPr>
      <w:r>
        <w:t xml:space="preserve">　　這兩句說的是有情眾生，是說的正報，所謂是依正莊嚴。依報也好，正報也好，都是一個理所成的，一個理所變的，一多緣起之無邊。</w:t>
      </w:r>
      <w:r>
        <w:t xml:space="preserve"> </w:t>
      </w:r>
    </w:p>
    <w:p w14:paraId="1FC6C678" w14:textId="77777777" w:rsidR="007816AC" w:rsidRDefault="007816AC">
      <w:pPr>
        <w:pStyle w:val="a3"/>
      </w:pPr>
      <w:r>
        <w:t xml:space="preserve">　　下面一句說：</w:t>
      </w:r>
      <w:r>
        <w:t xml:space="preserve"> </w:t>
      </w:r>
    </w:p>
    <w:p w14:paraId="27B89AAC" w14:textId="77777777" w:rsidR="007816AC" w:rsidRDefault="007816AC">
      <w:pPr>
        <w:pStyle w:val="a3"/>
      </w:pPr>
      <w:r>
        <w:t xml:space="preserve">　　疏【土即是心。】</w:t>
      </w:r>
      <w:r>
        <w:t xml:space="preserve"> </w:t>
      </w:r>
    </w:p>
    <w:p w14:paraId="70129159" w14:textId="77777777" w:rsidR="007816AC" w:rsidRDefault="007816AC">
      <w:pPr>
        <w:pStyle w:val="a3"/>
      </w:pPr>
      <w:r>
        <w:t xml:space="preserve">　　心即是土，『土即是心』，並不是說這句話顛過來倒過去一個意思，不一樣。一個從體上講，一個從用上講；一個從事上講，一個從理上講，並不是一個意思顛過來倒過去。一個意思的重複，咱們懂得科判原則的話，科判就判不下去。這句顯示出全事歸理，全妄即真，是給我們講這個道理。這是什麼意思？前面講「交徹」，你從這裡就看到交徹的相，看到交徹的作用了，事跟理才圓融，才能夠相互攝入而無障礙。這些句句都是講的實相，我們要能夠悟入，諸位要會這個意思，不能死在句下，一定要懂得所謂弦外之音，這才叫真正的知音。</w:t>
      </w:r>
      <w:r>
        <w:t xml:space="preserve"> </w:t>
      </w:r>
    </w:p>
    <w:p w14:paraId="135EED82" w14:textId="77777777" w:rsidR="007816AC" w:rsidRDefault="007816AC">
      <w:pPr>
        <w:pStyle w:val="a3"/>
      </w:pPr>
      <w:r>
        <w:t xml:space="preserve">　　下面說：</w:t>
      </w:r>
      <w:r>
        <w:t xml:space="preserve"> </w:t>
      </w:r>
    </w:p>
    <w:p w14:paraId="3BCA568A" w14:textId="77777777" w:rsidR="007816AC" w:rsidRDefault="007816AC">
      <w:pPr>
        <w:pStyle w:val="a3"/>
      </w:pPr>
      <w:r>
        <w:t xml:space="preserve">　　疏【則七寶莊嚴，而不妨全體空寂，不立一塵。】</w:t>
      </w:r>
      <w:r>
        <w:t xml:space="preserve"> </w:t>
      </w:r>
    </w:p>
    <w:p w14:paraId="5C66BC74" w14:textId="77777777" w:rsidR="007816AC" w:rsidRDefault="007816AC">
      <w:pPr>
        <w:pStyle w:val="a3"/>
      </w:pPr>
      <w:r>
        <w:t xml:space="preserve">　　這句依報的事境不礙理體，理是空寂的，空跟有無礙。如果參不透，《心經》天天念，愈念愈迷惑，「色不異空，空不異色；色即是空，空即是色」，哪個不會念！空怎麼就是色，色怎麼就是空？像一、二歲的小孩，完全不懂事，在那裡唱歌，唱得很像，問他什麼意思不知道。我們現在念佛經就是唱歌，什麼意思不懂。如果說不懂還有辦法，還可教。真的是不懂，可是還卻以為自己很懂得了，這個麻煩就大了，真正所謂是強不知以為知，這樣求學的態度，諸佛菩薩來了也枉然，也束手無策。</w:t>
      </w:r>
      <w:r>
        <w:t xml:space="preserve"> </w:t>
      </w:r>
    </w:p>
    <w:p w14:paraId="6C58A38D" w14:textId="77777777" w:rsidR="007816AC" w:rsidRDefault="007816AC">
      <w:pPr>
        <w:pStyle w:val="a3"/>
      </w:pPr>
      <w:r>
        <w:t xml:space="preserve">　　《心經》上的道理懂得了，諸位就歸性了，就無礙了，那麼我們現在生活在什麼世間？一真法界的實相世間，不是十法界，不是六道，立刻就轉了。你悟了，你現在所住的一真法界，大自在。他沒有悟，雖然跟我肩膀碰肩膀，他住的是六道裡頭的人道，而且是五濁惡世。兩個迥然不同的境界，迥然不同的世間，不同的世間、不同的境界還可以在一起相處，這就無礙。一真法界與十法界無礙，聖人與凡人無礙，聖不會變成凡，一真絕不會變成十法界，因為它是無礙的，所以一真法界也不必強十法界歸一真。為什麼？本來就是一真。『全體空寂』，「空」是一塵不染，「寂」是如如不動，確確實實是這個樣子，可惜我們不能證得。為什麼不能證得？證一定要靠智慧，智慧不開當然不能證得。要想開智慧，一定要得一心，得到一心就開智慧，開了智慧，智慧又能幫助你一心，定與慧是互相資助的，互為增上緣，一直到究竟圓滿，那是圓教的如來地。『不立一塵』，我們現在是定所以不能成就，念佛不要說一心了，功夫成片都得不到。原因在哪裡？我們不是立一塵，我們立的是無量無邊，大千世界恆沙數，那些塵都說不盡的。塵就是障礙物。換句話說，沒有一樁事情能放下，那還有什麼用處？無情的無礙。</w:t>
      </w:r>
      <w:r>
        <w:t xml:space="preserve"> </w:t>
      </w:r>
    </w:p>
    <w:p w14:paraId="1F874A44" w14:textId="77777777" w:rsidR="007816AC" w:rsidRDefault="007816AC">
      <w:pPr>
        <w:pStyle w:val="a3"/>
      </w:pPr>
      <w:r>
        <w:t xml:space="preserve">　　下面再看有情：</w:t>
      </w:r>
      <w:r>
        <w:t xml:space="preserve"> </w:t>
      </w:r>
    </w:p>
    <w:p w14:paraId="2438D7DD" w14:textId="77777777" w:rsidR="007816AC" w:rsidRDefault="007816AC">
      <w:pPr>
        <w:pStyle w:val="a3"/>
      </w:pPr>
      <w:r>
        <w:t xml:space="preserve">　　疏【實無眾生生彼國者，則心境理事，互相融攝，而為教體也。】</w:t>
      </w:r>
      <w:r>
        <w:t xml:space="preserve"> </w:t>
      </w:r>
    </w:p>
    <w:p w14:paraId="33BE05DD" w14:textId="77777777" w:rsidR="007816AC" w:rsidRDefault="007816AC">
      <w:pPr>
        <w:pStyle w:val="a3"/>
      </w:pPr>
      <w:r>
        <w:t xml:space="preserve">　　這是後面一句總結。『實無眾生生彼國者』，有情無礙，這句話不太好懂。「實無眾生生彼國者」，這個麻煩大了，我們念佛將來能不能往生？實在講是無有眾生生彼國者，那咱們念佛念了一輩子對極樂世界是個妄想，不能生？給諸位說，生則決定生，西方極樂世界決定是有。你這個地方一發心，西方七寶蓮池就有你的蓮花，蓮花上就有你名字，怎麼會不生？決定生。為什麼說實無眾生生彼國者？這句話諸位讀讀《金剛經》就明瞭了，《金剛經》裡面「實無眾生得滅度者」，跟那個意思是完全相同。為什麼說實無眾生得滅度者？本來是不生不滅，哪裡有滅？哪裡有生？本來不生，所以不能說生，有生是我們凡夫的錯覺。存了一個有生的心，生到西方極樂世界，是凡聖同居土。把那個有心去求生這個念頭斷掉，那你生到西方極樂世界是實報莊嚴土。為什麼？有心就有障礙，剛才所講，無心也是障礙。亦有心亦無心行不行？不行，非有心非無心也不行。到底怎麼樣？具足信願行，六字洪名一直念去，所謂是放下萬緣，提起正念，機緣成熟了，你的果報自然殊勝，自然增上。所以不可以有心求，道理就在此地。因為有心、無心都不是圓融，都不是無礙，這個道理確確實實是有相當的深度。《華嚴》裡面講十重，大師在此地略說四重，到這個地方我</w:t>
      </w:r>
      <w:r>
        <w:t xml:space="preserve">們介紹完了。『心境理事，互相融攝』，「融」是圓融，「攝」就是交徹的意思。『而為教體』，一切大乘經可以說無不以此為教體。我們今天講到這裡。　　</w:t>
      </w:r>
    </w:p>
    <w:sectPr w:rsidR="007816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E4750" w14:textId="77777777" w:rsidR="007816AC" w:rsidRDefault="007816AC" w:rsidP="00264181">
      <w:r>
        <w:separator/>
      </w:r>
    </w:p>
  </w:endnote>
  <w:endnote w:type="continuationSeparator" w:id="0">
    <w:p w14:paraId="6271513A" w14:textId="77777777" w:rsidR="007816AC" w:rsidRDefault="007816AC" w:rsidP="00264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32D67" w14:textId="77777777" w:rsidR="007816AC" w:rsidRDefault="007816AC" w:rsidP="00264181">
      <w:r>
        <w:separator/>
      </w:r>
    </w:p>
  </w:footnote>
  <w:footnote w:type="continuationSeparator" w:id="0">
    <w:p w14:paraId="71A9C6A6" w14:textId="77777777" w:rsidR="007816AC" w:rsidRDefault="007816AC" w:rsidP="002641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81"/>
    <w:rsid w:val="00264181"/>
    <w:rsid w:val="007816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AB0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1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1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1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1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1151</Words>
  <Characters>6563</Characters>
  <Application>Microsoft Office Word</Application>
  <DocSecurity>0</DocSecurity>
  <Lines>54</Lines>
  <Paragraphs>15</Paragraphs>
  <ScaleCrop>false</ScaleCrop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