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BDDE" w14:textId="77777777" w:rsidR="00D53887" w:rsidRDefault="00D53887">
      <w:r>
        <w:t>阿彌陀經疏鈔</w:t>
      </w:r>
      <w:r>
        <w:t>—</w:t>
      </w:r>
      <w:r>
        <w:t>行寂一對者</w:t>
      </w:r>
      <w:r>
        <w:t>……</w:t>
      </w:r>
      <w:r>
        <w:t xml:space="preserve">作妄計而已　　（第六十六集）　　</w:t>
      </w:r>
      <w:r>
        <w:t>1978/2</w:t>
      </w:r>
      <w:r>
        <w:t xml:space="preserve">　　台灣景美華藏圖書館　　檔名：</w:t>
      </w:r>
      <w:r>
        <w:t xml:space="preserve">01-002-0066 </w:t>
      </w:r>
    </w:p>
    <w:p w14:paraId="2BC5D653" w14:textId="77777777" w:rsidR="00D53887" w:rsidRDefault="00D53887">
      <w:pPr>
        <w:pStyle w:val="a3"/>
      </w:pPr>
      <w:r>
        <w:t xml:space="preserve">　　請掀開經本一百零三頁，第三行第三個字開始：</w:t>
      </w:r>
      <w:r>
        <w:t xml:space="preserve"> </w:t>
      </w:r>
    </w:p>
    <w:p w14:paraId="5FBBFE79" w14:textId="77777777" w:rsidR="00D53887" w:rsidRDefault="00D53887">
      <w:pPr>
        <w:pStyle w:val="a3"/>
      </w:pPr>
      <w:r>
        <w:t xml:space="preserve">　　疏【四、行寂一對者，以行為宗，令至寂為趣。言崇尚此念佛觀行，其意云何？良繇心雖本寂，多生習染，觸境生心。若不修觀行，縱令強抑妄心，終非定慧平等。今依正觀，執持名號，至於一心，則復還空寂之體，是其趣也，不徒為有作妄計而已。】</w:t>
      </w:r>
      <w:r>
        <w:t xml:space="preserve"> </w:t>
      </w:r>
    </w:p>
    <w:p w14:paraId="4A1E5D5F" w14:textId="77777777" w:rsidR="00D53887" w:rsidRDefault="00D53887">
      <w:pPr>
        <w:pStyle w:val="a3"/>
      </w:pPr>
      <w:r>
        <w:t xml:space="preserve">　　這一段是宗趣旨歸「別明」裡面的第四段。前面曾經講過，這個五對是後後勝於前前，換句話說，後面一定是以前面的一對做為它的基礎。我們講過教義，這是最淺的，如果學佛連教義都不能夠明瞭，可以說完全是個門外漢。不但是講行持我們沒有入門，就是對解門也沒有入得進去，佛法裡面常講解悟與證悟，解悟都達不到。所以學佛或者是研究經典，研究佛教的理論，都必須首重教義。教義明瞭之後，要把佛所說的義理實踐在日常生活之中，也就是說佛教裡面所講的道理是與生活有密切關係的，絕不是脫離現實的。所以有些人學佛不合現實，那是大大的錯誤。無論我們學某種科系，或者我們在社會上從事某種行業，都沒有障礙，甚至於至心信仰其他的宗教也沒有障礙，理事無礙，事事無礙，這個才叫做佛法。我們在《華嚴經》裡面看到，五十三位善知識就有不少是其他宗教裡面的宗教師、傳教師。假如在三千年前釋迦牟尼佛住世的時候，基督教、天主教、猶太教這些要都在印度傳教，五十三參裡面一定包括他們，不僅是婆羅門與印度教而已。所以是真正做到了理事無礙，事事無礙，怎麼可以說學佛是脫離現實？</w:t>
      </w:r>
      <w:r>
        <w:t xml:space="preserve"> </w:t>
      </w:r>
    </w:p>
    <w:p w14:paraId="09F0D131" w14:textId="77777777" w:rsidR="00D53887" w:rsidRDefault="00D53887">
      <w:pPr>
        <w:pStyle w:val="a3"/>
      </w:pPr>
      <w:r>
        <w:t xml:space="preserve">　　在第三段講「境行一對」，這是在修學上達到了相當的境界，換句話說，我們學佛的路子走上了正路。由此可知，講教義、講事理，都是學佛的前方便，真正入了門，這是到境行一對，這才入了門。入門之後功夫再要增上，今天我們所討論的『行寂一對』。「行」就是境行之行，在前面行是趣，境是宗；到這個地方來，行變成了宗，寂是趣。「寂」是什麼？清淨寂滅。前面所說的依真境而起觀行，執持名號，這是行。到這個地方，執持名號一定要達到一心不亂，一心不亂就是寂。我們細細的來看看這段文。</w:t>
      </w:r>
      <w:r>
        <w:t xml:space="preserve"> </w:t>
      </w:r>
    </w:p>
    <w:p w14:paraId="769609CF" w14:textId="77777777" w:rsidR="00D53887" w:rsidRDefault="00D53887">
      <w:pPr>
        <w:pStyle w:val="a3"/>
      </w:pPr>
      <w:r>
        <w:t xml:space="preserve">　　『崇尚此念佛觀行』，行裡面加上觀，非常的重要。沒有這個「觀」字，我們這個行叫凡夫行。我們跟佛所不一樣的地方，佛的身口意三業的造作這就叫行，行就是行為，他裡面有般若觀照的功夫在裡面，所以他的行是智慧之行、覺悟之行。不像我們，我們這三業造作是迷惑顛倒，這就是因為我們沒有觀照的功夫。為什麼沒有觀照？我們要一層一層的推上去，我們沒有一個境，真正的真實的境界做目標。何以不明真境？事理俱迷。為什麼迷於事理？教義不明。所以我們三業的造作是以無明為主宰，在這裡造作一切的善惡業，善惡俱是染業而非淨業，所以我們這個心得不到清淨。由此可知，行裡頭有「觀」這個字非常非常重要。《心經》一開端「觀自在菩薩」，那個觀就是觀行。唯有智慧的觀行，他才能夠得到大自在，他才得到無礙。觀自在就是觀世音菩薩，從自受用上來說叫觀自在；從他受用，就是教化眾生方面來說叫觀世音。這兩個名號一個是從智裡頭起的，一個是從悲裡面建立的。稱他觀世音是從大悲心裡面建立，普度一切眾生；稱他作觀自在，是他從覺照這上面來建立的，是他的自受用。</w:t>
      </w:r>
      <w:r>
        <w:t xml:space="preserve"> </w:t>
      </w:r>
    </w:p>
    <w:p w14:paraId="75032F33" w14:textId="77777777" w:rsidR="00D53887" w:rsidRDefault="00D53887">
      <w:pPr>
        <w:pStyle w:val="a3"/>
      </w:pPr>
      <w:r>
        <w:lastRenderedPageBreak/>
        <w:t xml:space="preserve">　　觀行的目標就是在寂，「寂」這個字在佛教裡面常稱之為涅槃。涅槃是梵語印度話，翻譯這個意義很多，也可以說涅槃這個名詞含多義，通常以翻「滅」和「圓寂」最多，最為普遍。像四諦裡面「苦集滅道」，這個滅就是涅槃。滅的是什麼？滅的是妄念。心裡面沒有妄念，這個心就清淨了。妄念就是煩惱，沒有妄念就是沒有煩惱，所以滅也是滅煩惱的意思。翻作圓寂，圓是指圓滿，究竟指什麼事情圓滿？這個圓滿是說一切圓滿，無不圓滿，究竟圓滿，毫無欠缺。拿我們世俗的話來講，真正做到事事如意，事事稱心，這才圓滿，有一樁事情不如意就不圓滿了。智慧圓滿、德行圓滿、才藝圓滿、功德圓滿，沒有一樣不圓滿，這是圓的意思。寂就是清淨心，一切圓滿心是清淨的。心要不清淨，就是你得到三千大千世界，你做三千大千世界的王，你心裡頭還有煩惱，還不清淨，換句話說，你依然不圓滿。可見得涅槃裡面的意思是以寂為第一義，最重要的一個意思。這也就是《楞嚴》裡面常講的清淨心，菩提心裡面所講的直心。</w:t>
      </w:r>
      <w:r>
        <w:t xml:space="preserve"> </w:t>
      </w:r>
    </w:p>
    <w:p w14:paraId="1636B20A" w14:textId="77777777" w:rsidR="00D53887" w:rsidRDefault="00D53887">
      <w:pPr>
        <w:pStyle w:val="a3"/>
      </w:pPr>
      <w:r>
        <w:t xml:space="preserve">　　文裡面說的「言崇尚此念佛觀行」，觀行特別加上「念佛」兩個字，這是把這個法門顯示出來了，我們就從這個法門來修學。換句話說，用念佛這個方法求得一心不亂。『其意云何？』這句話要是翻成白話文：這是什麼意思？『良繇心雖本寂』，這句話很重要，我們的心本來是清淨的，本來是寂滅的，現在是不是還是清淨寂滅？跟諸位說還是清淨寂滅，所謂是在凡不減，在聖不增，不增不減，我們這個心永遠是清淨的。而說它不淨，是因為帶上一分迷情，我們叫它不淨。迷情並不是真實的，是虛妄的，但是這些虛妄它也不妨礙寂靜的真心，真心也不礙虛妄的迷情，它兩個沒有妨礙。而所以造成了妨礙就是我們迷，我們對於真心也迷，對於妄心也迷。真心裡面迷是迷而不覺，不曉得有個真心，不知道我們真心是清淨的、是寂滅相，不曉得，這是我們迷；對於妄心之迷，把妄心當作真心，我們現在能夠思惟、能夠想像、能夠分別、能夠執著、能夠推求，這種心就是個妄心，這不是真心，誤以為這是我們的真心。像世人所謂的，「你在想什麼？」這句話就問的是：妄心在打什麼妄想？真心離念，真心裡面沒有念頭，有念即妄。這一迷，我們吃的虧可大了，無始劫以來生死流轉就是吃了這個大虧。佛給我們點醒了，我們聽了也點頭，滿有道理的，有</w:t>
      </w:r>
      <w:r>
        <w:t>沒有接受？沒有接受，耳邊風而已。這個耳朵聽了，當時在點頭，講完了照樣妄心用事，真心在哪裡還是不曉得。所以叫諸佛菩薩苦口婆心，累劫以來不斷的給我們講解，不斷的在這裡指點，奈何不悟。我們雖然不悟，佛菩薩並沒有放棄我們，實在說是一次不悟兩次，兩次不悟三次，一年不悟兩年，一生不悟來生再來，生生世世佛菩薩都沒有捨棄我們。時時刻刻、在在處處希望我們開悟，一悟就了了，一了就一切都了了。凡聖的關鍵就是在迷悟，悟了就作佛、作菩薩，迷了就六道輪迴。悟了心就清淨，迷了心不清淨，這個話隨順我們眾生講的。要認真的說，悟了的時候，見到了真心，真與妄是怎麼回事情都明白了，真心也認識了，妄心也認識了，這叫悟。不悟的時候兩面都迷。所以講「本寂」，從本以來就是寂滅相。</w:t>
      </w:r>
      <w:r>
        <w:t xml:space="preserve"> </w:t>
      </w:r>
    </w:p>
    <w:p w14:paraId="4B58DC82" w14:textId="77777777" w:rsidR="00D53887" w:rsidRDefault="00D53887">
      <w:pPr>
        <w:pStyle w:val="a3"/>
      </w:pPr>
      <w:r>
        <w:t xml:space="preserve">　　下面一句是講妄心的來源，『多生習染，觸境生心』，這就是妄心。「多生」是講多生多劫，也就是大經裡面常講的「一念不覺，而有無明」，從此以後愈迷愈深，以至於不能自拔。這個是妄心的根源，「一念不覺」。不覺，這個一念沒有自性，現相全體是虛妄。可是不覺它就起作用，起什麼樣的作用？起「觸境生心」，起這個作用。境是指的六塵境界。生心，生什麼心？八識五十一個心所，就生這個。稍稍涉及一點唯識的同修都知道，八識五十一個心所皆是有為法。有為法是假的，無為法是真的，所以你起的這個心是假的不是真的，這樁事情我們非覺悟不可。千萬不要以為，我老實念佛就行了，我就念到一心不亂，我將來可以往生西方極樂世界。這個事情要</w:t>
      </w:r>
      <w:r>
        <w:lastRenderedPageBreak/>
        <w:t>不搞清楚，是咱們念佛的大障礙，我們念佛的人有多少，有幾個人念到一心不亂、清淨心現前？為什麼念了幾十年還不能夠念到功夫成片？不要說清淨心了，就是這樁事情沒搞清楚，造成了嚴重的妨害。如果真正搞清楚了，眼見色，耳聞聲，鼻嗅香，舌嘗味，所生的種種觸覺全是假的，順著意思的也是虛妄的，不順意思的還是虛妄的，沒有一樁是真實的。你要在這個地方恍然大悟了，你的心就不為境界轉了，一切境界裡面就能如如不動，那個寂的真心不就現前了嗎？</w:t>
      </w:r>
      <w:r>
        <w:t xml:space="preserve"> </w:t>
      </w:r>
    </w:p>
    <w:p w14:paraId="2B104DE1" w14:textId="77777777" w:rsidR="00D53887" w:rsidRDefault="00D53887">
      <w:pPr>
        <w:pStyle w:val="a3"/>
      </w:pPr>
      <w:r>
        <w:t xml:space="preserve">　　真心現前，跟諸位說，從這個時候起，以後你就不造業了，善惡業都沒有了。這個時候念一句佛號，就是經裡面講的，能滅八十億劫生死重罪，一點都不假。沒有到這個程度，念八十萬億句佛號還滅不了一個罪，沒用處的。所以六塵境界要看得淡，要放得下。還要是迷的話，念佛念得再勤，二十四小時不間斷，也不行。為什麼不行？世緣沒有放下，心裡面還有牽掛，這就是心不清淨，雖然念得勤，心不清淨與西方極樂世界不相應，心淨則土淨。這是我們同修當中真正發心希望在這一生能得到一心，能夠求得西方極樂世界的果報，你要不在這個地方認真的下功夫，那還談什麼？禮拜，稱讚，乃至於廣修供養，持名念佛，今天都流於形式化了，只有那個樣子，裝模作樣，沒有內容，完全不相應了。試問問，我們今天做哪樁事情我們盡心盡力？我們有十分的力量能夠用上一分，十分之一那就不得了。即使以修善來說，佛門裡面講修功德來講，我們所用的力量千分之一、萬分之一，諸位想想，這點薄弱的力量怎麼能轉業？不能轉業。所以我們看看古大德，人家之所以成就，有多大力量就盡多大力量，他心裡頭沒有牽掛，他沒有煩惱，法喜充滿，盡心盡力，所以他有那樣的自在。</w:t>
      </w:r>
      <w:r>
        <w:t xml:space="preserve"> </w:t>
      </w:r>
    </w:p>
    <w:p w14:paraId="2B8884BC" w14:textId="77777777" w:rsidR="00D53887" w:rsidRDefault="00D53887">
      <w:pPr>
        <w:pStyle w:val="a3"/>
      </w:pPr>
      <w:r>
        <w:t xml:space="preserve">　　不但佛法裡面，世間法裡面，我們看看從前那些讀書人護持道統，超過了護持自己的身家性命，只要道統能夠維繫，一切的犧牲在所不惜。現在人看起來，這些人是傻瓜。他是不是傻？如果他要不傻，像我們這麼聰明，我們國家、民族早就滅亡了。就是這些傻瓜他們維繫住，千萬世的後代，子子孫孫享他們的福，我們享他們的福還要說他是傻瓜，諸位想想我們將來要遭什麼樣的果報？孔老夫子，今天要有侮辱孔老夫子、毀謗孔老夫子的，跟諸位說，果報都在拔舌地獄，我跟諸位講的千真萬確，一點都不假，毀謗聖賢。別人開口閉口孔老二，我們不敢這樣稱呼。人家開口閉口孔老二，他是什麼人？地獄裡頭的惡魔，他在招生，希望你們都到地獄去。你們怎麼去法？你們也跟著他稱孔老二，你就跟他一道去了。這個叫輕慢聖賢，我們在佛經裡面看到這個果報，重者阿鼻地獄，輕者拔舌地獄、耕舌地獄，所謂「烊銅灌口，熱鐵纏身」，要受這些果報。世間人無知，不知道罪福報應，妄作妄為。所以明眼人看這個世間，現在看到人的樣子，心早就變了形狀不是人的樣子了。佛菩薩，還要你墮到三途才看到你是三途之身嗎？舉心動念的時候你三途的相就現前了。</w:t>
      </w:r>
      <w:r>
        <w:t xml:space="preserve"> </w:t>
      </w:r>
    </w:p>
    <w:p w14:paraId="2F58EB87" w14:textId="77777777" w:rsidR="00D53887" w:rsidRDefault="00D53887">
      <w:pPr>
        <w:pStyle w:val="a3"/>
      </w:pPr>
      <w:r>
        <w:t xml:space="preserve">　　咱們不要說毀謗聖賢了，凡是毀謗人都是惡的口業，不是善的口業。幾時我們才能夠真正學到，真正見到別人過失而心裡面不落印象，這就是你的功夫成就了，你的心清淨了，不染了。否則的話，自己心是染污的，不是清淨的，世間善法都不能成就，何況出世間的大乘佛法？念佛法門這是大乘佛法，我們心染了可不是一天、兩天，也不是一世、二世，「多生習染」，多生多劫的習氣染著。所以雖有清淨寂滅的真心，真心做不了主宰，在日常生活當中，真心反而顯得沒有用處，起作用的是妄心。現在關鍵的所在就是在悟，就教我們覺悟，境覺悟，佛才教我們修行。修行為什麼這麼難？就是因為我們自己不肯相信，佛講這個妄心，不肯相信，佛講那個真心，我們也不肯相信，就顯得難了。果然你要是相信，一剎那之間你就成佛了，信了就成佛了。為什麼？信了，妄就捨離掉了，真心就恢復用事了。就是不信，所以才有八萬</w:t>
      </w:r>
      <w:r>
        <w:lastRenderedPageBreak/>
        <w:t>四千的行門，才有千經萬論的學理。這些理論、這些方法，無非是啟示我們，教我們相信。信了以後就悟了，一悟境界就轉了，轉十法界為一真法界。這個就從「行」到「寂」了，寂在此地也就是講的理一心不亂。</w:t>
      </w:r>
      <w:r>
        <w:t xml:space="preserve"> </w:t>
      </w:r>
    </w:p>
    <w:p w14:paraId="01505B9C" w14:textId="77777777" w:rsidR="00D53887" w:rsidRDefault="00D53887">
      <w:pPr>
        <w:pStyle w:val="a3"/>
      </w:pPr>
      <w:r>
        <w:t xml:space="preserve">　　所以『若不修觀行，縱令強抑妄心，終非定慧平等』。我們現在用功夫的人，說實實在在的話，都落在這句裡頭。我們天天在幹什麼？勉強把自己這個心壓住，把念頭放下，不緣一切妄緣，善惡念都不生了，以為這個心很清淨了。實際上是什麼境界？五種受裡面的捨受，不是一心，也不是功夫成片。為什麼是捨受？因為你用的是妄心。妄心降伏妄心，哪有這種道理？沒有這個道理。在參禪裡面這個叫做痴禪，怎麼叫痴禪？有定沒有慧。如果要墮在無想，果報在四禪無想天，無想天大家都曉得是外道天。這樣功夫的人，在我們凡夫眼睛裡面看到的，不得了，你會把他當活神仙來看待、佛菩薩來看待，他有那麼深的定功。我們讀《了凡四訓》，了凡居士跟雲谷大師兩個對坐，三天三夜不起一個妄念，這樣的功夫不要說今天普通人做不到，出家人當中有幾個人能做到三天三夜不起一個妄念？心裡頭一念不生，有幾個人能做到？如果我們要做到了，一定以為我得到一心不亂了，三天三夜都沒有動一念，那不是一心不亂了嗎？哪裡曉得還是在妄想的範圍之內，並不是一心的境界。這我們過去講苦樂憂喜捨，捨受。</w:t>
      </w:r>
      <w:r>
        <w:t xml:space="preserve"> </w:t>
      </w:r>
    </w:p>
    <w:p w14:paraId="02D720AE" w14:textId="77777777" w:rsidR="00D53887" w:rsidRDefault="00D53887">
      <w:pPr>
        <w:pStyle w:val="a3"/>
      </w:pPr>
      <w:r>
        <w:t xml:space="preserve">　　所以我們萬萬不要把捨受誤會是一心，誤會是真心現前，這種誤會的人實在是非常之多。為什麼誤會？不明事理，沒有深入教義，教義淺的不行。所以江味農居士在《金剛經講義》裡頭一再說，對經典一定要深解、圓解，解得不夠深、不夠圓，往往會把境界弄錯了，把這個虛而不實的境界誤會以為真實，那就大錯特錯了。修無想定，實在講他也是把無想定誤會以為是真正的禪定，以為是明心見性，所以才造成不堪收拾的後果，落在無想天，無想天果報盡了還是要墮落。所以我們曉得真心理體雖然是寂靜的，我們必須要把妄心、妄情淘汰盡，淘汰的方法最妙無過於持名念佛。這就是所謂以幻修幻，以假修真，幻盡覺圓，這才是真正的清淨心現前，真正的寂靜。</w:t>
      </w:r>
      <w:r>
        <w:t xml:space="preserve"> </w:t>
      </w:r>
    </w:p>
    <w:p w14:paraId="120D5EC0" w14:textId="77777777" w:rsidR="00D53887" w:rsidRDefault="00D53887">
      <w:pPr>
        <w:pStyle w:val="a3"/>
      </w:pPr>
      <w:r>
        <w:t xml:space="preserve">　　我們在《華嚴》裡面看到地上菩薩所修的法門，儘管法門不相同，但是有一點是相同的，如幻法門。最顯著的是在五十三參，我不曉得同修們有沒有去留意過？我們要想成就大智慧，我們要想成就理一心不亂，如幻法門不能不修。幾時我們能夠將一切法，世出世間都看成如幻法門？看成如幻法門就很有受用，在這個境界裡頭遊戲神通。遊戲神通，我們從兩個比喻上來說明，實在這個比喻沒有辦法比喻得恰到好處，只能比喻個彷彿，諸位在這個彷彿裡面去體會。好像兒童玩耍、遊樂，又好像戲台裡面的表演，他是自在的、他是無礙的，他能夠得到真正的樂趣，絕對沒有煩惱。為什麼？如幻。你一把它當真，那煩惱就重重，業報就無盡；一看到如幻，一切都沒有了。所以才說有體有用，它不是沒有用。</w:t>
      </w:r>
      <w:r>
        <w:t xml:space="preserve"> </w:t>
      </w:r>
    </w:p>
    <w:p w14:paraId="25F898D2" w14:textId="77777777" w:rsidR="00D53887" w:rsidRDefault="00D53887">
      <w:pPr>
        <w:pStyle w:val="a3"/>
      </w:pPr>
      <w:r>
        <w:t xml:space="preserve">　　但是這個在佛法裡面是講到高級的佛法，不是初級的，如果你沒有相當的基礎，這個如幻咱們學不來，一學就出毛病了。所以要有真實的功夫，什麼功夫？心地清淨。清淨心用事才能修如幻法門。也許同修要問：既然心清淨了，何必還要修如幻法門？跟諸位說不修不行，為什麼不行？無始劫以來那個習氣斷不了。修如幻法門就是要斷習氣，所謂叫歷事練心，在境界裡面把無始劫以來的習染磨掉。這個禪也叫做鍊禪，鍛鍊之鍊。所以到理一心不亂的時候依然離不開事修。</w:t>
      </w:r>
      <w:r>
        <w:t xml:space="preserve"> </w:t>
      </w:r>
    </w:p>
    <w:p w14:paraId="4D0B69CC" w14:textId="77777777" w:rsidR="00D53887" w:rsidRDefault="00D53887">
      <w:pPr>
        <w:pStyle w:val="a3"/>
      </w:pPr>
      <w:r>
        <w:lastRenderedPageBreak/>
        <w:t xml:space="preserve">　　我們說到真實的，《華嚴經》裡面善財童子示現的五十三參，他是具足什麼樣的身分才出去參學的？如果以我們念佛法門來講，他是證到理一心不亂才出去參學的。證得理一心了，一定要在五欲六塵裡面去勘驗，考試考試，是不是真的得一心、清淨了？如果在五欲六塵一接觸，心又不清淨了，這個不行。好像平時覺得念書念得很不錯，一考得個零分，那怎麼行！換句話說，善財童子課本的東西學完了，五十三參就是五十三次的考試，那是去參加考試，全部都及格通過，成佛了。這叫做參學，參學是在境界裡面考試功夫的，就是考驗自己是不是真正的做到如如不動，是不是真正做到觸事無心？這個無心就是絕無妄心，無八識，無五十一心所。這是在境界裡頭練這麼一樁事情。</w:t>
      </w:r>
      <w:r>
        <w:t xml:space="preserve"> </w:t>
      </w:r>
    </w:p>
    <w:p w14:paraId="49E68D77" w14:textId="77777777" w:rsidR="00D53887" w:rsidRDefault="00D53887">
      <w:pPr>
        <w:pStyle w:val="a3"/>
      </w:pPr>
      <w:r>
        <w:t xml:space="preserve">　　由這看起來，宗趣裡面五對，我們能做到前面三對就不錯了。這個「行寂一對」是上乘的功夫，末後「寂用一對」就是考試，就是善財童子五十三參這樁事情，就是心地清淨之後了，你接觸五欲六塵起作用，這是到圓滿極了，圓寂即如來。換句話說，第四這一對裡頭，寂就到達理一心了。理一心在圓教裡面是初住菩薩的地位，要是以天台別教來說，別教裡面是初地菩薩的地位，別教是登了地。但是這不是別教是圓教，圓教初住斷證的功夫與別教的初地相等。但是要曉得圓教菩薩他的願、他的行，縱然他是初住菩薩，別教初地也比不上他，他的悲願大。所以在四教裡頭圓教是可尊可貴的。</w:t>
      </w:r>
      <w:r>
        <w:t xml:space="preserve"> </w:t>
      </w:r>
    </w:p>
    <w:p w14:paraId="2CCDE200" w14:textId="77777777" w:rsidR="00D53887" w:rsidRDefault="00D53887">
      <w:pPr>
        <w:pStyle w:val="a3"/>
      </w:pPr>
      <w:r>
        <w:t xml:space="preserve">　　下面這一句，『今依正觀』，這個地方要著重的是「正」字。什麼叫做「正觀」？這兩個字在持名念佛法門裡面是指的理持，這才叫正觀。換句話說，事持不叫正觀，理持才叫正觀。怎樣才叫做理持？這話說起來就太長了，蓮池大師在《疏鈔》到後面「一心不亂」那段經文裡面，有很長的一篇開示，給我們說明怎樣叫做理持，理持要怎麼個修法，唯有理持才能夠達到理一心不亂。</w:t>
      </w:r>
      <w:r>
        <w:t xml:space="preserve"> </w:t>
      </w:r>
    </w:p>
    <w:p w14:paraId="7163F6AF" w14:textId="77777777" w:rsidR="00D53887" w:rsidRDefault="00D53887">
      <w:pPr>
        <w:pStyle w:val="a3"/>
      </w:pPr>
      <w:r>
        <w:t xml:space="preserve">　　這個地方所說的行寂一對，「行」就是指的理持，「寂」就是指的理一心。念佛念到這個境界，那就不是恭維的，是事實，上品上生，花開見佛，這個果報是在西方極樂世界實報莊嚴土。如果我們要想知道實報莊嚴土是什麼樣子，讀讀《華嚴經》就行了，《華嚴經》前面十二卷所說毘盧遮佛依正莊嚴，那就是實報莊嚴土。毘盧遮佛的實報莊嚴土跟西方極樂世界的實報莊嚴土沒有兩樣。《華嚴》前面十一卷半的經文絕非神話，不懂佛法的人看到，以為那是神話，種種境界俱不可思議。今天所講科學的世界，哪裡能夠跟華藏世界相比？不能比的。華藏世界裡面一切可以說是隨心所欲，我們今天這個世界，說老實話我們科學還達不到這一點。我們想要講堂清涼，還得要搞兩台冷氣，聲音還吵雜得不得了，冷的度數也不見得適合我們每個人。你要到了華藏世界，好了，想怎麼樣清涼就怎麼樣清涼，各人各人的，我想熱一點就感覺得熱一點，他要涼一點他感覺得涼一點，每個人感覺的溫度都不一樣。我喜歡二十度，他喜歡二十一度，他的空間就是二十一度，我的空間就是二十度，你看這多麼自在！這是我們現在科學做不到的。我們現在科學，要拿個溫度計量量看，房間這個角跟那個角溫度一樣的，不是兩樣。</w:t>
      </w:r>
      <w:r>
        <w:t xml:space="preserve"> </w:t>
      </w:r>
    </w:p>
    <w:p w14:paraId="22FB8BDD" w14:textId="77777777" w:rsidR="00D53887" w:rsidRDefault="00D53887">
      <w:pPr>
        <w:pStyle w:val="a3"/>
      </w:pPr>
      <w:r>
        <w:t xml:space="preserve">　　西方極樂世界也如此，換句話說，沒有一樁事情不適合自己意思。我們讀了半信半疑，為什麼說半信半疑？果然真正的相信了，這個世界就很甘心情願把它捨棄掉了，我要去極樂世界。現在為什麼這個世界還放不下？極樂世界沒有看到，很難相信。佛說的話不會騙人，不得不信，但是又沒有看到，很難相信，半信半疑。所以對於極樂世界抱懷疑的態度，對現前的世界不敢捨、不敢放下，於是乎窮年累月我們的</w:t>
      </w:r>
      <w:r>
        <w:lastRenderedPageBreak/>
        <w:t>功夫沒有進展，我們的學問沒有進步，這個虧實在是吃大了。諸位想想不覺悟行嗎？正觀，我們留在後面再討論。</w:t>
      </w:r>
      <w:r>
        <w:t xml:space="preserve"> </w:t>
      </w:r>
    </w:p>
    <w:p w14:paraId="27317388" w14:textId="77777777" w:rsidR="00D53887" w:rsidRDefault="00D53887">
      <w:pPr>
        <w:pStyle w:val="a3"/>
      </w:pPr>
      <w:r>
        <w:t xml:space="preserve">　　『執持名號，至於一心』，就是後面講的理一心不亂。『則復還空寂之體』，「復」是恢復，得到理一心不亂，空寂的理體，也就是我們講的常住真心恢復了。『是其趣也』，「趣」就是趣果。修因趣果，宗就是修因，趣就是趣果，我們才能得到這樣殊勝的果報。『不徒為有作妄計而已』，絕非徒然有為、妄計。什麼叫有為？什麼叫妄計？這是我們必須要揀別的，為什麼？如果我們依然落在有為、妄計裡面，我們把宗趣都失掉了，那怎麼會有成就？有為是對無為而說的，佛菩薩無為而無所不為，凡夫是有為而有所不為，我們跟佛不一樣。如果這個理一下會不過來，百法裡面前面九十四法都叫有為法，我們現在幹的是不是有為？如果是有為，與此地的正觀就不相應，與理一心不亂也不相應。因為正觀的修因，理一心不亂的果報，都是屬於無為法，這就是跟《楞嚴經》裡面佛跟我們開示的是一樣的道理，必須以不生不滅的因心，才能夠修證不生滅的果報。以生滅心，要想求不生滅的果報，無有是處。所以我們以有為的心、有為的行，要想修無為的果報，這是決定不相應的，我們要懂這個道理。所以唯識我們縱不深入，百法要熟，這是佛教裡面的基本學問，基本的常識，百法不熟，可以說我們用功沒有辦法著力。百法是唯識的綱領，等於般若裡面</w:t>
      </w:r>
      <w:r>
        <w:t>的《心經》一樣，是綱要。唯識的六經十一論，包括《百法明門論》，也可以說是百法的註解而已。希望同修們多多的留意。</w:t>
      </w:r>
      <w:r>
        <w:t xml:space="preserve"> </w:t>
      </w:r>
    </w:p>
    <w:p w14:paraId="2F29DE81" w14:textId="77777777" w:rsidR="00D53887" w:rsidRDefault="00D53887">
      <w:pPr>
        <w:pStyle w:val="a3"/>
      </w:pPr>
      <w:r>
        <w:t xml:space="preserve">　　要懂百法，這兩句一看就明瞭了，「有作」就是有為，「妄計」就是遍計所執，對圓成實說的。圓成實，圓是圓滿，成是成就，實是真實，絕不是虛假的。我們把話說回來，持名念佛要不歸於空寂，依然是墮在有為有作之修。有為有作之修，縱經多劫，也不能到理一心；換句話說，沒有辦法達到修學最高的目標，達不到這個目標。這樣說起來難，太難了！但是同修們不要灰心，做不到也沒關係，為什麼？能做到前面一段「境行一對」，可以做到事一心不亂，這個地方是理一心不亂；能夠做到「理事一對」，功夫可以成一片，可以帶業往生。換句話說，五對宗趣裡面，我們只要做到前面兩對就可以有把握帶業往生，後面三對做不到，到了西方極樂世界再繼續幹，還行。可是我說這個話，絕不是勸大家你們只要到功夫成片就好了，那我對不起諸位。為什麼？我一心一意的要求理一心不亂，把你們擺在功夫成片，這成什麼話？這是講不通的。我要是存這個心，西方極樂世界阿彌陀佛早把我開除掉了，也不會接受我了。這是說萬不得已，實在是自己業障重沒辦法，我們也要取帶業往生。</w:t>
      </w:r>
      <w:r>
        <w:t xml:space="preserve"> </w:t>
      </w:r>
    </w:p>
    <w:p w14:paraId="7449DA3E" w14:textId="77777777" w:rsidR="00D53887" w:rsidRDefault="00D53887">
      <w:pPr>
        <w:pStyle w:val="a3"/>
      </w:pPr>
      <w:r>
        <w:t xml:space="preserve">　　理一心能不能做到？能做到。你看這五個層次後頭「寂用一對」，那是達到頂點了，也可以看到佛法事事無礙的受用，大自在的受用，完全是《華嚴經．入法界品》的境界。我們要不讀《四十華嚴》，寂用一對的意思沒辦法體會，你把一部《華嚴經》讀熟了，寂用一對的意思你才能想到幾分，才能有個彷彿。所以你看一偈、半偈其味無窮，境界廣大無邊，義理其深無底。所以我們要努力，首先要建立自己的自信心，能信得過自己這一生能夠成就理一心不亂。真正要下決心，有這個毅力、有這個決心。怎樣做法才能夠如理如法？大家好好的在這一部《彌陀經疏鈔》裡頭用功夫，就可以辦得到。好，今天就講到這裡。　　</w:t>
      </w:r>
    </w:p>
    <w:sectPr w:rsidR="00D538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CF764" w14:textId="77777777" w:rsidR="00D53887" w:rsidRDefault="00D53887" w:rsidP="001045F6">
      <w:r>
        <w:separator/>
      </w:r>
    </w:p>
  </w:endnote>
  <w:endnote w:type="continuationSeparator" w:id="0">
    <w:p w14:paraId="525233A8" w14:textId="77777777" w:rsidR="00D53887" w:rsidRDefault="00D53887" w:rsidP="0010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B50EF" w14:textId="77777777" w:rsidR="00D53887" w:rsidRDefault="00D53887" w:rsidP="001045F6">
      <w:r>
        <w:separator/>
      </w:r>
    </w:p>
  </w:footnote>
  <w:footnote w:type="continuationSeparator" w:id="0">
    <w:p w14:paraId="632AC382" w14:textId="77777777" w:rsidR="00D53887" w:rsidRDefault="00D53887" w:rsidP="001045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F6"/>
    <w:rsid w:val="001045F6"/>
    <w:rsid w:val="00B519F4"/>
    <w:rsid w:val="00D5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2ED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45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45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45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45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1275</Words>
  <Characters>7272</Characters>
  <Application>Microsoft Office Word</Application>
  <DocSecurity>0</DocSecurity>
  <Lines>60</Lines>
  <Paragraphs>17</Paragraphs>
  <ScaleCrop>false</ScaleCrop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