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1D43" w14:textId="77777777" w:rsidR="005950FF" w:rsidRDefault="005950FF">
      <w:r>
        <w:t>九四年淨空法師早餐開示</w:t>
      </w:r>
      <w:r>
        <w:t>—</w:t>
      </w:r>
      <w:r>
        <w:t xml:space="preserve">課誦本加念佛堂的功課　　（第十一集）　　</w:t>
      </w:r>
      <w:r>
        <w:t>1994/4</w:t>
      </w:r>
      <w:r>
        <w:t xml:space="preserve">　　台灣景美華藏圖書館　　檔名：</w:t>
      </w:r>
      <w:r>
        <w:t xml:space="preserve">20-018-0011 </w:t>
      </w:r>
    </w:p>
    <w:p w14:paraId="1D537F04" w14:textId="77777777" w:rsidR="005950FF" w:rsidRDefault="005950FF">
      <w:pPr>
        <w:pStyle w:val="a3"/>
      </w:pPr>
      <w:r>
        <w:t xml:space="preserve">　　昨天我看你們印的一張，是在課誦本上印的靈巖山的儀規？好像我看到有一張擺在桌子上，那就是靈巖山平常念佛堂裡面的功課。實際上我們今天打佛七，就用它念佛堂平常的功課就行了。晚上講經，白天就用念佛堂的功課，就行了。這個熟了之後，打佛七就是加香，就是再延長就是了。所以那個念佛堂功課，你們輸入電腦可以把它印出來，或者將來印到課誦本。我們課誦本上沒有？我們印的課誦本上沒有？可以加進去，因為那個不多，只有兩頁，不多，可以加進去，可以加到我們課誦本上去。</w:t>
      </w:r>
      <w:r>
        <w:t xml:space="preserve"> </w:t>
      </w:r>
    </w:p>
    <w:p w14:paraId="273C709B" w14:textId="77777777" w:rsidR="005950FF" w:rsidRDefault="005950FF">
      <w:pPr>
        <w:pStyle w:val="a3"/>
      </w:pPr>
      <w:r>
        <w:t xml:space="preserve">　　這次打佛七不是要重新印課誦本嗎？要送到新加坡去，就可以把那個印上去，附進去。你看看情形，看看情形附前面、附後面，附在後面好了。我們淨宗課誦本裡頭內容是寫什麼？有佛七儀規？就是這個共修課本。那念佛堂功課放在前面好了，把那個念佛堂的功課放在前面好了；要附在後面的話，就附在淨土文的後面。講經起止儀在最後，這是講經的儀規，放到最後面。在淨土文的後面，附在淨土文後面就可以。</w:t>
      </w:r>
      <w:r>
        <w:t xml:space="preserve"> </w:t>
      </w:r>
    </w:p>
    <w:p w14:paraId="54B8ADF8" w14:textId="77777777" w:rsidR="005950FF" w:rsidRDefault="005950FF">
      <w:pPr>
        <w:pStyle w:val="a3"/>
      </w:pPr>
      <w:r>
        <w:t xml:space="preserve">　　重新做個版，最好做的時候字體一樣大，印起來就好看。這個是我們自己排的版？打字行排版，我們還請打字行照這個樣子來做排，做版的時候，附在淨土文後面。這個本子也可以附進去，它的版面是一樣的，這個附就附在結齋偈子的後面，《淨修捷要》的前面，附在《淨修捷要》的前面，兩種本子都可以附進去，這個要趕緊做。　　</w:t>
      </w:r>
    </w:p>
    <w:sectPr w:rsidR="005950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A3414" w14:textId="77777777" w:rsidR="005950FF" w:rsidRDefault="005950FF" w:rsidP="00EB2E21">
      <w:r>
        <w:separator/>
      </w:r>
    </w:p>
  </w:endnote>
  <w:endnote w:type="continuationSeparator" w:id="0">
    <w:p w14:paraId="476B2712" w14:textId="77777777" w:rsidR="005950FF" w:rsidRDefault="005950FF" w:rsidP="00EB2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5A972" w14:textId="77777777" w:rsidR="005950FF" w:rsidRDefault="005950FF" w:rsidP="00EB2E21">
      <w:r>
        <w:separator/>
      </w:r>
    </w:p>
  </w:footnote>
  <w:footnote w:type="continuationSeparator" w:id="0">
    <w:p w14:paraId="3DDF5DC7" w14:textId="77777777" w:rsidR="005950FF" w:rsidRDefault="005950FF" w:rsidP="00EB2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21"/>
    <w:rsid w:val="005950FF"/>
    <w:rsid w:val="00B519F4"/>
    <w:rsid w:val="00EB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351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E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E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E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E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