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8EC1" w14:textId="77777777" w:rsidR="001B644A" w:rsidRDefault="001B644A">
      <w:r>
        <w:t>九四年淨空法師早餐開示</w:t>
      </w:r>
      <w:r>
        <w:t>—</w:t>
      </w:r>
      <w:r>
        <w:t xml:space="preserve">絕不能造惡因　　（第十七集）　　</w:t>
      </w:r>
      <w:r>
        <w:t>1994/5</w:t>
      </w:r>
      <w:r>
        <w:t xml:space="preserve">　　台灣景美華藏圖書館　　檔名：</w:t>
      </w:r>
      <w:r>
        <w:t xml:space="preserve">20-018-0017 </w:t>
      </w:r>
    </w:p>
    <w:p w14:paraId="29846DF0" w14:textId="77777777" w:rsidR="001B644A" w:rsidRDefault="001B644A">
      <w:pPr>
        <w:pStyle w:val="a3"/>
      </w:pPr>
      <w:r>
        <w:t xml:space="preserve">　　我們利益眾生，就等於說這是精神食糧，應當馬上就送給人家，不要再等待，這個很重要。所以佛法的弘揚傳播，佛在經上講得很清楚，我們一部經不會講，一品經不會講，一段經不會講，講四句偈。四句偈不能講，我講一句，一句半句都能叫眾生得利益，為什麼不肯做？為什麼一定要等到我要寫一本書、我要寫一套書？這個是求名聞利養，這個不是利益眾生的心，這個完全是自己搞名利心。幾句當然不能印成書，我印成一個卡片，一句、二句我可以印成卡片，有個一、二百句我就可以印個小冊子。能夠叫眾生早一點覺悟、早一點回頭，那是無量無邊的功德。你耽誤人家一天，雖然你沒有罪，也有過失，那有過。這個聞法機緣有沒有，都是過去生中所造的業。有人想聞法，一生聞不到就是什麼？過去想利益眾生，把機會都耽誤掉了，他今天受這個果報。世出世間，說穿了就是「因果」兩個字，連佛法也不能超越因果的範圍。清涼大師判《華嚴》五周因果；你們《壇經》上讀到的，法達禪師十年念《法華經》，六祖大師給他開導的，《法華經》是一乘因果。沒有法子脫離因果。所以《法華經》裡面講的「十如是」，如是性、如是因、如是緣、如是果、如是報。經典上又一再告訴我們，「菩薩畏因，眾生畏果」，眾生迷惑顛倒，到果報現前的時</w:t>
      </w:r>
      <w:r>
        <w:t>候恐懼，那時有什麼用？菩薩怕造惡因，所以對於起心動念一切造作小心謹慎，絕不造惡因，這才不受惡報。</w:t>
      </w:r>
      <w:r>
        <w:t xml:space="preserve"> </w:t>
      </w:r>
    </w:p>
    <w:p w14:paraId="587A5246" w14:textId="77777777" w:rsidR="001B644A" w:rsidRDefault="001B644A">
      <w:pPr>
        <w:pStyle w:val="a3"/>
      </w:pPr>
      <w:r>
        <w:t xml:space="preserve">　　我們自己修行，幫助別人，我們提出四句話的目標，自己要認真去反省，認真去做。頭一個是存好心，什麼叫好心？念念利益眾生是好心；延誤利益眾生，這個心不是好心，所以這個速度步伐要加快。這個會訊效果還不大，如果實在不能印成書的話，你們每次看十條是嗎？我們把十條印成一個小卡片，這樣才能普及。凡是與我們有聯絡、有通信的地方，一個封套裡頭小卡片可以印一、二十張，他就可以分送給別人，你這樣去傳播。能印成書就更好，小冊子雖然薄，人家也很珍惜、也很喜歡。所以傳播的速度要快。像你們這個樣子，老是智慧不開，為什麼智慧不開？原因就在此地，你不能幫助別人開悟，你把別人開悟的時間延後，你自己當然不會開智慧，這很明顯的因果報應。</w:t>
      </w:r>
      <w:r>
        <w:t xml:space="preserve"> </w:t>
      </w:r>
    </w:p>
    <w:p w14:paraId="67B32936" w14:textId="77777777" w:rsidR="001B644A" w:rsidRDefault="001B644A">
      <w:pPr>
        <w:pStyle w:val="a3"/>
      </w:pPr>
      <w:r>
        <w:t xml:space="preserve">　　往後這個世界愚痴的人愈來愈多。愚痴非常可怕！愚痴人多，他腦子裡頭就不清楚，他想的事情都不正常；換句話說，他做出來的事情會帶來非常非常大的災難。怎麼曉得將來的人愈來愈糊塗？現在這個智慧財產權，這是造的因；你的這些著作、這些書不准人翻印，這個果報就是愚痴。我們佛經裡面講的，財布施得財富，法布施得智慧，他就不肯布施，他把一切正法、善法統統封鎖掉了。所以往後的人是非常愚痴，這個才真正叫可怕，其他的惡因、惡果還其次，這個不得了！因為愚痴會產生無量無邊的罪業。這是眾生共業，今天所謂世界潮流之所趨，沒有人能夠抵擋得了。我們看得很清楚，現在在種因，後頭什麼果報，而且這個果報很快就現前；現前了，眾生遭一切苦難，不知道苦難從哪來的，不曉得怎麼造成的。所以我們出這些小冊子，後面都是「歡迎翻印，功德無量」，這是什麼？這個東西出去是提醒這些人，保護財產權的人，提醒他，人家這是歡迎翻印，沒有版權的。我們今天做這個救急的工作，只有這一個方法，除這個方法之外沒有第二個方法。你能從這上下手，從這上著眼，拼命努力去做，你的功德就無量無邊。</w:t>
      </w:r>
      <w:r>
        <w:t xml:space="preserve"> </w:t>
      </w:r>
    </w:p>
    <w:p w14:paraId="5F40D807" w14:textId="77777777" w:rsidR="001B644A" w:rsidRDefault="001B644A">
      <w:pPr>
        <w:pStyle w:val="a3"/>
      </w:pPr>
      <w:r>
        <w:lastRenderedPageBreak/>
        <w:t xml:space="preserve">　　在這個時代，你們做出版、編輯這些工作的人要特別小心，將來一張照片、一段文字、一個小圖案，它都有智慧財產權。人家書裡出版的東西你把它套出來印，他都會來告你，都會來要求你要賠償幾千倍、幾萬倍。所以我們看到這些，我們可以參考，我們自己來設計，跟他只要有一點不相同，這與他就不相干了。決定不能採取人家的東西！現在這個限制非常嚴格，罰得非常重，你們要小心謹慎。所以我們要出版的東西，你們要加緊努力一點，我們那麼多錄音帶，很多人都寫出來，這是我們自己的東西，這不是盜竊別人的東西，我們印出來大量流通。我們翻印別人的東西，人家都追求版權，我們印自己的東西沒話說。這個做法，我們雖然不能救世界，也可以救台灣，你要懂得這個道理。因為我們沒有版權，我們的東西高雄可以印、台南可以印，各地淨宗學會都可以翻印，沒有版權。給那個有版權的人，讓他有個警惕，他的東西沒有人翻印，不能到處流通，將來我們這個東西會全台灣到處都流通，人人都可以讀得到，為什麼？它沒有版權。那個有版權的人，他的東西流通非常有限，因為他那個東西是需要賣錢的，他就很有限，這是讓他們有個啟發。所以出版的東西不必要份量很多，薄薄的小冊子好，為什麼？成本很低，印一本只要幾塊錢，哪個</w:t>
      </w:r>
      <w:r>
        <w:t xml:space="preserve">地方都可以印。你能夠存這個心，這是好心；做這個事，這是好事。這是告訴這世間人，保護智慧財產權是絕大的錯誤，果報是愚痴報！吝財、不肯布施的得貧窮果報。出世間法、世間法，智慧就是法，不肯修法布施得愚痴果報，不肯施無畏的是得疾病、殘疾、短命，得這個果報。世間人所求的，求財富、求聰明、求智慧、求長壽，你求的時候你要種因，那個因就是財布施、法布施、無畏布施，這個很要緊很要緊。所以我們明白，但是要真做；明白了不做，跟不明白沒有兩樣，不肯做。　　</w:t>
      </w:r>
    </w:p>
    <w:sectPr w:rsidR="001B64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05F57" w14:textId="77777777" w:rsidR="001B644A" w:rsidRDefault="001B644A" w:rsidP="005950D4">
      <w:r>
        <w:separator/>
      </w:r>
    </w:p>
  </w:endnote>
  <w:endnote w:type="continuationSeparator" w:id="0">
    <w:p w14:paraId="78C1B3CA" w14:textId="77777777" w:rsidR="001B644A" w:rsidRDefault="001B644A" w:rsidP="0059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1D6D0" w14:textId="77777777" w:rsidR="001B644A" w:rsidRDefault="001B644A" w:rsidP="005950D4">
      <w:r>
        <w:separator/>
      </w:r>
    </w:p>
  </w:footnote>
  <w:footnote w:type="continuationSeparator" w:id="0">
    <w:p w14:paraId="13FC5B75" w14:textId="77777777" w:rsidR="001B644A" w:rsidRDefault="001B644A" w:rsidP="00595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D4"/>
    <w:rsid w:val="001B644A"/>
    <w:rsid w:val="005950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673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0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0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0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0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