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1B6D" w14:textId="77777777" w:rsidR="004C0BBC" w:rsidRDefault="004C0BBC">
      <w:r>
        <w:t>九四年淨空法師早餐開示</w:t>
      </w:r>
      <w:r>
        <w:t>—</w:t>
      </w:r>
      <w:r>
        <w:t xml:space="preserve">菩薩處眾的原則　　（第四十八集）　　</w:t>
      </w:r>
      <w:r>
        <w:t>1994/12</w:t>
      </w:r>
      <w:r>
        <w:t xml:space="preserve">　　台灣景美華藏圖書館　　檔名：</w:t>
      </w:r>
      <w:r>
        <w:t xml:space="preserve">20-018-0048 </w:t>
      </w:r>
    </w:p>
    <w:p w14:paraId="326B2028" w14:textId="77777777" w:rsidR="004C0BBC" w:rsidRDefault="004C0BBC">
      <w:pPr>
        <w:pStyle w:val="a3"/>
      </w:pPr>
      <w:r>
        <w:t xml:space="preserve">　　今天晚上講題是修福和修慧。世出世間法離不開因果，所求的就是福慧，佛給我們講得太多了。在眾多經論當中，古大德教給我們，守住一門就能成就。但是這一門要解義，就是經裡面講的意思要真正理解，要認真的去做；不能去做，那個理解都未必是正確的。所以這個解要從行當中去證，證實解得不錯、解得正確，所以行就非常重要。不能夠依教奉行就是沒有智慧、沒有福報，特別是細行，就是一般人認為微不足道的小事情，大家不注重，所以叫不修小節。真正講修行的人，都在細微之處，待人接物、起心動念，與佛的教訓能不能相應。</w:t>
      </w:r>
      <w:r>
        <w:t xml:space="preserve"> </w:t>
      </w:r>
    </w:p>
    <w:p w14:paraId="52BD6629" w14:textId="77777777" w:rsidR="004C0BBC" w:rsidRDefault="004C0BBC">
      <w:pPr>
        <w:pStyle w:val="a3"/>
      </w:pPr>
      <w:r>
        <w:t xml:space="preserve">　　在現在這個時代，眾生根性很劣，煩惱習氣很重，所以我們連《沙彌律儀》都大幅度的捨棄，節錄裡頭精要的。如果節錄的這個一百多條我們要不能做到的話，什麼都談不上了。念佛求生淨土也不是那麼容易的事情。過去李炳老常講，一萬個人念佛，大概只有三、五個往生。由此可知，念佛往生也不是一樁容易事情。他為什麼不能往生？他雖然心裡想去，他所作所為不善。西方極樂世界，經上講得很清楚，「諸上善人，俱聚會一處」，你的心行不善，想去哪能去得了？所以人家是諸上善人，我們對於那個上善總得要靠一點邊，邊都摸不到，怎麼能去？</w:t>
      </w:r>
      <w:r>
        <w:t xml:space="preserve"> </w:t>
      </w:r>
    </w:p>
    <w:p w14:paraId="4705259C" w14:textId="77777777" w:rsidR="004C0BBC" w:rsidRDefault="004C0BBC">
      <w:pPr>
        <w:pStyle w:val="a3"/>
      </w:pPr>
      <w:r>
        <w:t xml:space="preserve">　　什麼是善、什麼是惡？三福、六和是基礎，是總綱領。《沙彌律儀》就是細行，就是這個綱領的具體說明，所以那個很重要！那個印成小冊子可以普遍流通。沙彌戒在家人可以看。戒律裡面，只有比丘戒、比丘尼戒，沒有受過戒的人不能看，這個原因是怕別人毀謗。這個沙彌戒跟菩薩戒都可以看的，所以要認真去學習。印成小冊就可以常常放在身上，常常看、常常檢點。過去印光法師他老人家用《了凡四訓》、用《感應篇》來代替戒律，那也非常之好。所以這個《感應篇彙編》是弘化社印的，而且流通量非常之大，這個就是老法師真正希望人往生淨土。你做不到，只能說念佛跟阿彌陀佛結個善緣，這一生不能去。像這個善緣，我們過去生中生生世世都結了，這個緣很深、很深。什麼時候能去？什麼時候一念回善就去了。如果這一生，我們的心行還是不善，那還是去不了，道理在此地。</w:t>
      </w:r>
      <w:r>
        <w:t xml:space="preserve"> </w:t>
      </w:r>
    </w:p>
    <w:p w14:paraId="2B80AF09" w14:textId="77777777" w:rsidR="004C0BBC" w:rsidRDefault="004C0BBC">
      <w:pPr>
        <w:pStyle w:val="a3"/>
      </w:pPr>
      <w:r>
        <w:t xml:space="preserve">　　真正修行人，沒有事情的時候常常想自己的過失，不要去管別人，常常想自己過失，這個人會開悟的。時時刻刻能真正檢點自己，這是精進，改過自新，念佛求生淨土。處眾，絕對遵守菩薩六度，那是菩薩處眾的原則。布施就是服務大眾，這個意思要曉得，持戒就是守法。無論做什麼事情，都是為了服務大眾，道場如此，家庭也如此。家庭裡面做個家庭主婦，從早到晚把家裡面做得整整齊齊，讓一家人生活很舒適，那她就是在行布施。用勞力、用思考，這是內財布施。這個布施，財布施裡頭有外財、有內財，這都屬於施捨，這修福的。</w:t>
      </w:r>
      <w:r>
        <w:t xml:space="preserve"> </w:t>
      </w:r>
    </w:p>
    <w:p w14:paraId="02C7AC30" w14:textId="77777777" w:rsidR="004C0BBC" w:rsidRDefault="004C0BBC">
      <w:pPr>
        <w:pStyle w:val="a3"/>
      </w:pPr>
      <w:r>
        <w:t xml:space="preserve">　　持戒，一個家庭裡頭，所謂「家有家規，國有國法」，家裡面有規矩，上下和睦，做事情有秩序，有條不紊，這就是持戒。忍辱，就是有耐心。所以會學佛的人，無論處什麼人，無論做什麼事情，無論是順境、是逆境，都是菩薩道，都成就自己的道業，都得到法喜充滿，這是真修行人。離苦得樂不是境界，是內心。處逆境，跟惡人相處也快樂，可見得它不是外境，它是內心。內心清淨，內心裡面是禪定的、是般若智慧。所以會修行的人，無時無處不是道場；不會修行的人，找道場找不到。　　</w:t>
      </w:r>
    </w:p>
    <w:sectPr w:rsidR="004C0B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0EDE6" w14:textId="77777777" w:rsidR="004C0BBC" w:rsidRDefault="004C0BBC" w:rsidP="004863DC">
      <w:r>
        <w:separator/>
      </w:r>
    </w:p>
  </w:endnote>
  <w:endnote w:type="continuationSeparator" w:id="0">
    <w:p w14:paraId="19B62282" w14:textId="77777777" w:rsidR="004C0BBC" w:rsidRDefault="004C0BBC" w:rsidP="00486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67AF" w14:textId="77777777" w:rsidR="004C0BBC" w:rsidRDefault="004C0BBC" w:rsidP="004863DC">
      <w:r>
        <w:separator/>
      </w:r>
    </w:p>
  </w:footnote>
  <w:footnote w:type="continuationSeparator" w:id="0">
    <w:p w14:paraId="4F6EA0A1" w14:textId="77777777" w:rsidR="004C0BBC" w:rsidRDefault="004C0BBC" w:rsidP="00486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DC"/>
    <w:rsid w:val="004863DC"/>
    <w:rsid w:val="004C0B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A30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3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3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3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3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