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E589" w14:textId="77777777" w:rsidR="00955121" w:rsidRDefault="00955121">
      <w:r>
        <w:t>臨終助念答問　　（第七集）　　檔名：</w:t>
      </w:r>
      <w:r>
        <w:t xml:space="preserve">29-163-0007 </w:t>
      </w:r>
    </w:p>
    <w:p w14:paraId="442AA50A" w14:textId="77777777" w:rsidR="00955121" w:rsidRDefault="00955121">
      <w:pPr>
        <w:pStyle w:val="a3"/>
      </w:pPr>
      <w:r>
        <w:t xml:space="preserve">　　七、臨終開示的時機及內容。</w:t>
      </w:r>
      <w:r>
        <w:t xml:space="preserve"> </w:t>
      </w:r>
    </w:p>
    <w:p w14:paraId="330A5C88" w14:textId="77777777" w:rsidR="00955121" w:rsidRDefault="00955121">
      <w:pPr>
        <w:pStyle w:val="a3"/>
      </w:pPr>
      <w:r>
        <w:t xml:space="preserve">　　問：對臨終病人要怎樣開示？</w:t>
      </w:r>
      <w:r>
        <w:t xml:space="preserve"> </w:t>
      </w:r>
    </w:p>
    <w:p w14:paraId="2F8C9676" w14:textId="77777777" w:rsidR="00955121" w:rsidRDefault="00955121">
      <w:pPr>
        <w:pStyle w:val="a3"/>
      </w:pPr>
      <w:r>
        <w:t xml:space="preserve">　　答：首先要尊重，我們關懷往生的人，要問問他的家親眷屬，他平常想些什麼，願望是什麼，通常這個生活習慣是些什麼，你統統得曉得了。你就曉得在他病房裡面，我應該用什麼態度，我應該說些什麼話，我應該做些什麼事，你就做得很得體，做得很如法，讓大家尊敬。不能隨著自己意思去做，你覺得是好意，他旁邊家親眷屬認為你是惡意，他認為你不應該這樣做法，這不叫吃力不討好嗎？不容易！尤其是對於他的子女一、二個信佛，病人本身不信佛，這一家人都不信佛，這是最不容易度的，那是要真智慧，要真正善巧方便。更要懂得這個人生前的愛好、生前的願望，隨著他的愛好，隨著他的願望來開導。開導的話簡單明瞭，言語愈短愈好。理論東西不能講，這時候不能講理論，來不及了。這個時候一定是隨著他自己的愛好來誘導他，「你喜歡的東西，你希求的東西，見到阿彌陀佛，什麼願望都滿了，佛會幫助你！」因為如果他不學佛的話，你說加持，他不懂，不要有解釋。「佛會幫助你，佛，你對他真的是有求必應」，這幾句話他能聽得懂。所以投其所好，讓他聽到很歡喜、很安慰，感覺得前途很有希望，「到極樂世界，你生生世世那些好朋友、家親眷屬，你都會遇到，佛幫助你，這裡面也有不少，很可能他們已經到西方極樂世界去安</w:t>
      </w:r>
      <w:r>
        <w:t>居樂業了」，這些話去誘導他。他本身信佛，全家信佛，這個好辦，《飭終須知》，依照那個，人人都能配合，好辦。最難辦的就是家親眷屬不懂佛法、不信佛法，很難跟你合作，這時候要展現你的真實智慧，展現你的善巧方便。</w:t>
      </w:r>
      <w:r>
        <w:t xml:space="preserve"> </w:t>
      </w:r>
    </w:p>
    <w:p w14:paraId="3F750A87" w14:textId="77777777" w:rsidR="00955121" w:rsidRDefault="00955121">
      <w:pPr>
        <w:pStyle w:val="a3"/>
      </w:pPr>
      <w:r>
        <w:t xml:space="preserve">　　問：臨終開示在什麼時候？該怎麼開示？</w:t>
      </w:r>
      <w:r>
        <w:t xml:space="preserve"> </w:t>
      </w:r>
    </w:p>
    <w:p w14:paraId="0821B8D5" w14:textId="77777777" w:rsidR="00955121" w:rsidRDefault="00955121">
      <w:pPr>
        <w:pStyle w:val="a3"/>
      </w:pPr>
      <w:r>
        <w:t xml:space="preserve">　　答：人在命終的時候，他一生所造的善惡業，統統這個時候會現前。所以我們看到許許多多病人，在彌留狀況之下，也就是他在臨終前三、五天，或者是一個星期，這時候就有這個現象了。他看到許許多多的家親眷屬，說這個人來了，在門口，我看見了；那個人在哪裡，他看見了，所說的都是死去的家親眷屬。《地藏經》上講得很清楚，這叫陰境現前，這個境界很不好。是不是他家親眷屬？不是的，是他的冤親債主變現家親眷屬的樣子，來誘惑他，來帶他走，帶去之後就要算帳、要報復，這些都是《地藏經》上所說的。凡是有這種現象，善友在旁邊立刻提醒他，不要理會，不要管他，不管是什麼人，就提醒他不要管他，老實念佛。他念頭一轉，他那個境界就沒有了。所以臨終開示就這麼一句話，那個時候不能念經，經文太長了，愈念他頭腦愈亂了，那就糟了。也不能講其他的話，只有一句話，他看到什麼東西，叫他不要去理會，一心念佛，求生淨土，阿彌陀佛來了就跟他去，不是阿彌陀佛，不管什麼佛菩薩，都不要理會，都不要去管他。臨終就開示這麼幾句話，守住這個病人要守幾天，就這麼一句話，日夜不能間斷，時時刻刻提醒他，保持他的正念。所以這個人就有福報了，有善知識在旁邊提醒，打斷他的妄念，打斷冤親債主的誘惑，幫助</w:t>
      </w:r>
      <w:r>
        <w:t>他提起正念，跟著大家一起念佛。他不能念的時候，體力衰的時候，他能夠聽，或者我們看到他嘴在動，這個重要！臨終開示就說這個話，不要說別的，別的他聽不進去，就是照顧他正念分明。什麼正念？一心專念阿彌陀佛，決定不要被這些所謂陰境現前擾亂，無量功德！韓館長往生，這個境界很少，還是有兩次，這是我們所經歷的，次數最少的，她有兩次。她一說話，我們立刻把她打斷，「不要理他！」「她說好。」「跟我</w:t>
      </w:r>
      <w:r>
        <w:lastRenderedPageBreak/>
        <w:t>念佛。」「好！」就跟我們念佛。不管他是善人、是惡人，是冤家、還是親屬，一概不要理。他要沒有聲音，沒有說這些境界，就一句佛號念到底，不用再開示了。</w:t>
      </w:r>
      <w:r>
        <w:t xml:space="preserve"> </w:t>
      </w:r>
    </w:p>
    <w:p w14:paraId="10BC8A6A" w14:textId="77777777" w:rsidR="00955121" w:rsidRDefault="00955121">
      <w:pPr>
        <w:pStyle w:val="a3"/>
      </w:pPr>
      <w:r>
        <w:t xml:space="preserve">　　問：學淨土的同修助念，需不需要每隔一段時間，給亡人做中陰開示？如果開示，亡人會得到利益嗎？</w:t>
      </w:r>
      <w:r>
        <w:t xml:space="preserve"> </w:t>
      </w:r>
    </w:p>
    <w:p w14:paraId="2C16BF7A" w14:textId="77777777" w:rsidR="00955121" w:rsidRDefault="00955121">
      <w:pPr>
        <w:pStyle w:val="a3"/>
      </w:pPr>
      <w:r>
        <w:t xml:space="preserve">　　答：這個沒有必要，助念的時候，我們一般講斷氣，就是醫生宣布他死亡，最好是十二個小時、十四個小時，這一段時間的時候就是一句佛號幫助他助念。他在臨終之前，病重的時候，決定不要講開示，也不要講經，也不要去唱念，這些東西是什麼？都是干擾。就是一句佛號，「阿彌陀佛」；開示就一句話，「求生淨土」，這是最受用的，不能再叫他有其他的想法，那就錯了。如果他在這個時候看到家親眷屬，是過世的，有這個現象，這些人來了，提醒他不要跟他去，等到阿彌陀佛來，看到阿彌陀佛才可以跟他走，任何人來、任何佛菩薩來，都不要去理會。這一句非常重要，其他的都不要說。所以一句彌陀念到底，對他是最有受用的。這些事情在《飭終須知》、《飭終津梁》裡面，說得很清楚，應當多看看。尤其是發心幫助臨終關懷，自己一定要有這些常識，否則的話，你對他就沒有好處，產生負面作用。</w:t>
      </w:r>
      <w:r>
        <w:t xml:space="preserve"> </w:t>
      </w:r>
    </w:p>
    <w:p w14:paraId="7FBC8348" w14:textId="77777777" w:rsidR="00955121" w:rsidRDefault="00955121">
      <w:pPr>
        <w:pStyle w:val="a3"/>
      </w:pPr>
      <w:r>
        <w:t xml:space="preserve">　　問：很多人主張臨終，或者已經往生的超薦要開示，對亡者跟他的冤親債主開示；有的人主張不必開示，一句佛號念到底。哪一種會比較如法？</w:t>
      </w:r>
      <w:r>
        <w:t xml:space="preserve"> </w:t>
      </w:r>
    </w:p>
    <w:p w14:paraId="7E056ACC" w14:textId="77777777" w:rsidR="00955121" w:rsidRDefault="00955121">
      <w:pPr>
        <w:pStyle w:val="a3"/>
      </w:pPr>
      <w:r>
        <w:t xml:space="preserve">　　答：人在沒有斷氣之前，像醫生放棄治療了，在他沒有斷氣之前，這個時候一句佛號重要，開示叫打閒岔，不可以。開示的時候實在講，只有一句話，如果他說看到這個人來了，那個人來了，或者看到什麼佛菩薩，跟他講不要理會，一句佛號念到底，就這一句開示。如果他已經斷氣，已經過世了，在中陰，中陰可以開示。而開示的時候簡單扼要，都是要誘導他求生淨土，一定要交代他跟著佛走，不要跟別人走。這個時候開示，沒有講道理的，就是怕他路走錯了，走錯了、偏差了，把他修正過來，這一點很重要！要跟她說明念佛的好處，也是簡單扼要，告訴她念佛的好處真正離苦得樂。有些人情執很深、很重，捨不得離開家親眷屬，那你就告訴他，到西方極樂世界，你才真正永遠不會離開家親眷屬；別的道去了之後，你就隨業流轉。到極樂世界，你有天眼、你有天耳、你有神足，你的神通具足，你家親眷屬無論在哪一道，你都知道；有什麼樣苦難，你都能幫忙。這個是一般人都很喜歡聽的。</w:t>
      </w:r>
      <w:r>
        <w:t xml:space="preserve"> </w:t>
      </w:r>
    </w:p>
    <w:p w14:paraId="30DF07E0" w14:textId="77777777" w:rsidR="00955121" w:rsidRDefault="00955121">
      <w:pPr>
        <w:pStyle w:val="a3"/>
      </w:pPr>
      <w:r>
        <w:t xml:space="preserve">　　問：助念期間，對病人或亡者的開示會不一樣，懇求老法師就開示的內容做一個規範，方便同修參照。</w:t>
      </w:r>
      <w:r>
        <w:t xml:space="preserve"> </w:t>
      </w:r>
    </w:p>
    <w:p w14:paraId="773DE846" w14:textId="77777777" w:rsidR="00955121" w:rsidRDefault="00955121">
      <w:pPr>
        <w:pStyle w:val="a3"/>
      </w:pPr>
      <w:r>
        <w:t xml:space="preserve">　　答：這個開示，古來祖師有規矩，我們不能再立了。亡者這個時候最重要的，就是不能起一個妄念，只有一個念頭，一心念阿彌陀佛，所以不能有第二種開示。這時候講開示，錯了，這個時候再叫他聽經也錯了，這時候就是一句佛號要緊。最後一念是佛號，決定往生。所以佛法講十念、一念，這是四十八願裡頭的，十念、一念都決定往生。能不能往生最後這一念，所以要照顧他最後一念，念念都是阿彌陀佛，不可以有第二念。什麼時候講開示？是他看到什麼，告訴人我看到哪個人在門口，所說的都是死人，都是過世的人，他的家親。「某人我看到了。」這時候就說，「念阿彌陀佛，不要管他」，就這麼一句話。這是對臨終人最好的一句開示，什麼境界現前都不要管。他看到地藏菩薩、看到彌勒菩薩、看到釋迦牟尼佛了，「不要理他，阿彌陀佛</w:t>
      </w:r>
      <w:r>
        <w:lastRenderedPageBreak/>
        <w:t>來了跟他去，看到什麼佛菩薩都不理他」，這個是重要的開示。所以說，一句廢話不能有，一句夾雜不能有，這個才重要，這個不是講經、講開示的時候。</w:t>
      </w:r>
      <w:r>
        <w:t xml:space="preserve"> </w:t>
      </w:r>
    </w:p>
    <w:p w14:paraId="1D04C5B6" w14:textId="77777777" w:rsidR="00955121" w:rsidRDefault="00955121">
      <w:pPr>
        <w:pStyle w:val="a3"/>
      </w:pPr>
      <w:r>
        <w:t xml:space="preserve">　　問：若臨終人為三歲以下患重病的嬰兒，請問是否也需要為他臨終開示？為嬰幼兒助念，是否跟成人有不同之處？</w:t>
      </w:r>
      <w:r>
        <w:t xml:space="preserve"> </w:t>
      </w:r>
    </w:p>
    <w:p w14:paraId="5B218965" w14:textId="77777777" w:rsidR="00955121" w:rsidRDefault="00955121">
      <w:pPr>
        <w:pStyle w:val="a3"/>
      </w:pPr>
      <w:r>
        <w:t xml:space="preserve">　　答：給這個嬰兒，他還不懂事，三歲以下不懂事，只教他念佛，想到佛像，看到佛來了，你就跟他去，這種開示就行了。不要說多，多了他不能接受，他也不知道。佛號不間斷，佛像擺在他面前。</w:t>
      </w:r>
      <w:r>
        <w:t xml:space="preserve"> </w:t>
      </w:r>
    </w:p>
    <w:p w14:paraId="30A0BCF6" w14:textId="77777777" w:rsidR="00955121" w:rsidRDefault="00955121">
      <w:pPr>
        <w:pStyle w:val="a3"/>
      </w:pPr>
      <w:r>
        <w:t xml:space="preserve">　　問：在家居士為出家師父助念，當發現不具備往生條件，又沒有任何人開示時，在家居士能否向出家師父講要萬緣放下，堅定求生西方極樂世界的信心，要一心念彌陀聖號？這樣做如不如法？</w:t>
      </w:r>
      <w:r>
        <w:t xml:space="preserve"> </w:t>
      </w:r>
    </w:p>
    <w:p w14:paraId="217DF7F8" w14:textId="77777777" w:rsidR="00955121" w:rsidRDefault="00955121">
      <w:pPr>
        <w:pStyle w:val="a3"/>
      </w:pPr>
      <w:r>
        <w:t xml:space="preserve">　　答：非常非常的如法。出家人，在家助念的時候也要提醒他，你能夠提醒他，你就是佛菩薩，你真的幫助他一把。這個時候是關鍵的時候，只要看到他的意志精神不能集中，這幾句話比什麼都重要。所以千萬不要被出家這個形相嚇到，那你是對佛法是一竅不通。佛法你看，哪個經典都給你講，佛法是平等法，理上平等，事上也平等。四眾同修要互相幫忙，尤其是在這個時代，這是亂世！出家人也很辛苦、也很可憐，雖然出家，是不是真正有機會聽到正法、了解正法、修持正法，都是有許多問號存在。所以我們見到有這個機緣，一定要幫助，決定沒有疑惑。</w:t>
      </w:r>
      <w:r>
        <w:t xml:space="preserve"> </w:t>
      </w:r>
    </w:p>
    <w:p w14:paraId="789EAD52" w14:textId="77777777" w:rsidR="00955121" w:rsidRDefault="00955121">
      <w:pPr>
        <w:pStyle w:val="a3"/>
      </w:pPr>
      <w:r>
        <w:t xml:space="preserve">　　問：如果有人病至昏迷狀態，因病者及家人都不信佛，故不能用佛號助念，請問可否於病者前念《地藏經》？念經之前要如何對病者開示？</w:t>
      </w:r>
      <w:r>
        <w:t xml:space="preserve"> </w:t>
      </w:r>
    </w:p>
    <w:p w14:paraId="7A6C26E2" w14:textId="77777777" w:rsidR="00955121" w:rsidRDefault="00955121">
      <w:pPr>
        <w:pStyle w:val="a3"/>
      </w:pPr>
      <w:r>
        <w:t xml:space="preserve">　　答：都不信佛，這個事情麻煩！你要說是他不相信淨土，他還相信別的法門，那行！他相信哪一個法門，就用哪一個法門的儀規、經論，都好！當然，對於一生都沒有接觸過佛法的人，臨命終時有時後勸他，跟他講西方極樂世界的依正莊嚴，這個時候往往他聽到，他生歡喜心。往年我們在美國，華府有一位居士，就是在臨終時候才聞到佛法的，他往生了。臨終一念、十念都能往生，這個是殊勝因緣觸動他過去生中的善根。所以他在很短的時間，二、三天裡面，他能夠功夫不間斷，一樣有成就。這個我們在四十八願第十八願裡面都看到的。臨終的人，對他開示，最重要的是勸導他放下世緣，放下所有一切的牽掛。一般人在臨終的時候，總對於自己的家業、對於自己的家親眷屬放不下，這是很大的障礙。這個時候最重要的就是勸他萬緣放下，一心向佛，隨著佛去往生，這是最上乘的。那麼臨終的開示，《地藏經》上有榜樣，告訴他把他自己心愛的寶物，他最喜歡的東西，將它變賣，為他修福。修福裡面最殊勝的是供養三寶，供養三寶的方法，「塑造佛像」，如果財力並不是那麼多，現在可以用什麼？用印佛像，我們結緣的裡面彩色的畫像，這是供養佛寶；「印送經書」，現在還包括錄像帶、錄音帶、光碟，這是供養法寶；「布施出家人」，這是</w:t>
      </w:r>
      <w:r>
        <w:t>供養僧寶。所以把他的積蓄、把他心愛的東西，變賣來供養三寶，以這個功德迴向給他。讓他自己聽到，他自己明白，這都是身外之物，他帶不走的；供養的功德，他可以帶走，使他沒有憂慮、沒有牽掛。如果他的財富很多，那就可以修大供養。古人把自己的住宅，布施做為道場，這個功德就更大了。像我們過去到南京去參觀金陵刻經處，金陵刻經處是楊仁山居士的住宅，是他的家，他往生之後就把他這個家捐獻出來，做為刻經處供養三寶。這個是有財富、有力量的人，這個做法殊勝！他懂得，他是行家，是佛學家，他懂得！他這個做法是財施、法施、無畏施統統具足，「一切供養中，法供養為最」，他把它捐出來做刻經處。我們去參觀過，這些都是我們最好的榜樣。楊仁山居士是念佛往生的，他要是不念佛、不求往生，這一個功德，他也一定到天上享天福去了。</w:t>
      </w:r>
    </w:p>
    <w:sectPr w:rsidR="009551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D51C" w14:textId="77777777" w:rsidR="00955121" w:rsidRDefault="00955121" w:rsidP="006B4245">
      <w:r>
        <w:separator/>
      </w:r>
    </w:p>
  </w:endnote>
  <w:endnote w:type="continuationSeparator" w:id="0">
    <w:p w14:paraId="12104FDB" w14:textId="77777777" w:rsidR="00955121" w:rsidRDefault="00955121" w:rsidP="006B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672BB" w14:textId="77777777" w:rsidR="00955121" w:rsidRDefault="00955121" w:rsidP="006B4245">
      <w:r>
        <w:separator/>
      </w:r>
    </w:p>
  </w:footnote>
  <w:footnote w:type="continuationSeparator" w:id="0">
    <w:p w14:paraId="0B0645E9" w14:textId="77777777" w:rsidR="00955121" w:rsidRDefault="00955121" w:rsidP="006B42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45"/>
    <w:rsid w:val="006B4245"/>
    <w:rsid w:val="009551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C6B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2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2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2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2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