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F2B0" w14:textId="77777777" w:rsidR="00083A0C" w:rsidRDefault="00083A0C">
      <w:r>
        <w:t>臨終助念答問　　（第十集）　　檔名：</w:t>
      </w:r>
      <w:r>
        <w:t xml:space="preserve">29-163-0010 </w:t>
      </w:r>
    </w:p>
    <w:p w14:paraId="4A85110B" w14:textId="77777777" w:rsidR="00083A0C" w:rsidRDefault="00083A0C">
      <w:pPr>
        <w:pStyle w:val="a3"/>
      </w:pPr>
      <w:r>
        <w:t xml:space="preserve">　　十、中陰期間及過後為亡者修福的方法。</w:t>
      </w:r>
      <w:r>
        <w:t xml:space="preserve"> </w:t>
      </w:r>
    </w:p>
    <w:p w14:paraId="6DEBBB4B" w14:textId="77777777" w:rsidR="00083A0C" w:rsidRDefault="00083A0C">
      <w:pPr>
        <w:pStyle w:val="a3"/>
      </w:pPr>
      <w:r>
        <w:t xml:space="preserve">　　問：中陰期間有哪些方法能為亡者修福？</w:t>
      </w:r>
      <w:r>
        <w:t xml:space="preserve"> </w:t>
      </w:r>
    </w:p>
    <w:p w14:paraId="077D2675" w14:textId="77777777" w:rsidR="00083A0C" w:rsidRDefault="00083A0C">
      <w:pPr>
        <w:pStyle w:val="a3"/>
      </w:pPr>
      <w:r>
        <w:t xml:space="preserve">　　答：「若以亡者嚴身之具」，嚴身之具，現在的話來講，就是他的收藏的這些珠寶一類的，像首飾、珠寶一類的，這是嚴身之具。「屋宅園林」，他的房地產，屋宅是房產，園林是地產。「以施三寶，可拔地獄之苦」，一生縱然造作極重的罪業，如果能夠在命終之前，把他所有的財物供養三寶，這個福能夠超越他墮地獄的罪業。那麼現在這個世間就如《楞嚴經》上所說的，「邪師說法，如恆河沙」，有很多假佛法、假道場，藉著佛教的名義，做一些違背佛陀教誨的這些事情，那是造罪業。那你要是以這個布施供養他，幫助他造罪業，促使他造罪業，那這要墮到地獄，是愈墮愈深，不但不能出離，而且墮得更深，這個是必須要辨別的。「或供養佛像，及諸聖像」，聖像就是菩薩像。供養佛菩薩形像有兩個意思，一個意思是報恩的意思。如同我們中國人家裡面供祖宗的牌位一樣，慎終追遠，報本反始，這報恩的意思，佛菩薩是我們的老師，念念不忘老師。第二個意思，見賢思齊，我要學得跟他一樣，把佛菩薩形像常常放在我們眼前，提醒我們，我要學得跟他一樣。供養佛菩薩，諸位特別要知道，絕不是在事相上的供養，所以一定要懂得形式後頭，是有表法、有修持功夫在裡頭。不但我們自己依教奉行，而且這個表法還能夠勸導大眾如法修行，這</w:t>
      </w:r>
      <w:r>
        <w:t>個功德就大了！這個勝因是從這個地方講的，那個他的罪業才能夠消滅。所以前面光目女跟婆羅門女做的，那是個好樣子，我們要細心去觀察、去體會。「乃至念佛菩薩，及辟支佛名字」，這又是一段，又是一種方法，念佛、念菩薩的名號，這比前面更簡單。佛菩薩的名號，裡面的含義深廣無盡，所以名號功德不可思議！我們要曉得名號裡面含的意思，一定要把自己的性德念出來。佛的名號是性德的名號，菩薩的名號是修德的名號，性修不二。念觀世音菩薩，觀世音菩薩大慈大悲，念這個名號，把自己的慈悲心念出來，這叫念觀世音菩薩；念地藏菩薩名號，是把自己孝敬的心念出來，這是地藏，地藏是孝敬；文殊是智慧，普賢是實行、真幹！所以念菩薩的名號，要這樣念，那就真有功德。佛的名號是性德，念釋迦牟尼佛，釋迦牟尼佛仁慈、清淨，釋迦是仁慈，牟尼是清淨。念念以仁慈的心對待一切眾生，在一切境緣當中，不失自己的清淨心，這是念南無本師釋迦牟尼佛。念阿彌陀佛，阿彌陀佛是無量覺，覺就不迷，覺心不動，所以念這一句阿彌陀佛叫一心稱念，念到極處就得一心不亂。一心是不動心，心還會受外面境界所動，我們六根接觸外面境界還會起心動念，那不是阿彌陀佛。阿彌陀佛的心接觸外面境界，不起心、不動念，沒有分別、沒有</w:t>
      </w:r>
      <w:r>
        <w:t>執著，這個叫阿彌陀佛。我們能懂得這樣念法，那這個臨命終人「一歷耳根，永為道種」了，這個功德大了。人雖然死了，他的意識還在，他還會去投胎，我們講，阿賴耶識還在，這就是「或聞在本識」。阿賴耶識它還在活動，活動，它也就有波動，我們的波動可以跟它的波動，起感應道交的作用。這個就是加持，這就是他得到的利益，幫助他在他的阿賴耶識裡面種下佛的種子。這個種子力量的強弱，在我們念的人，我們念的人明理，念念相應，那這個種子力量非常強大；如果我們不明這個道理，也合掌恭恭敬敬念這一聲南無阿彌陀佛，這個力量就比較弱。「命終之後，眷屬骨肉為修營齋，資助業道，未齋食竟，及營齋之次，米泔菜葉不棄於地，乃至諸食未獻佛僧，勿得先食」，那麼這是說明家親眷屬為命終之人修福，舉一個例子。這個例子裡面，諸位一定要曉得它精神之所在，他為什麼會得福？都在「誠敬」兩個字，沒有誠敬的心，照這個方法去做，還是得不到。至誠恭敬！沒有別的。誠敬心是性德，誠敬心是正覺。所以諸</w:t>
      </w:r>
      <w:r>
        <w:lastRenderedPageBreak/>
        <w:t>位要曉得，不誠不敬，那是迷惑的相，那是業障；誠敬是覺悟，誠敬是性德流露，誠敬是般若放光。所以這裡舉一個例子，舉營齋這個例子，營是經營、是營造，就是你在辦齋。那麼這是我們佛門裡面普通講的午供，中午的</w:t>
      </w:r>
      <w:r>
        <w:t>上供，這就是營齋。營齋，你要注意到，「未齋食竟，及營齋之次」，你在辦這些齋菜、齋飯的時候，要有恭敬心。「米泔菜葉不棄於地」，這是敬物。米泔是什麼呢？洗米的水。我這個齋飯是要供齌的，供養諸佛、供養鬼神，你看，對他有這樣的敬意。我這個齋事沒有完畢的時候，洗米的水都不隨便倒，都不倒地下，真誠恭敬到這個程度，一定要等這個事情辦的圓滿之後，這些垃圾才處理，所以米泔、菜葉這個都是剔下來不要的。這是現在辦齋的人很少人知道，摘下來不要的菜葉馬上就丟掉了，何況泔水！「乃至諸食未獻佛僧，勿得先食」，先食是什麼？嘗嘗味道。在廚房裡面，你做菜嘗嘗味道，那是什麼？你吃過之後再供佛，這大不敬。這是一般常常犯的，不知道，不知不覺，不可以！沒有供養佛僧，你先吃，你把你吃剩的東西給別人，不要說對佛菩薩，對鬼神、對人也不恭敬。或者是不精勤，就是你不認真去辦這個事情，沒有誠意、沒有恭敬心辦這個事情，那麼這個命終人都不得力，得不到你的幫助。「如精勤護淨」，我們真誠恭敬心來做，如理如法的來辦齋，如理如法的修行，真的諸佛護念，龍天尊敬你，所以說，要精勤護淨。「奉獻佛僧」，那麼此地這個僧，諸位要記住，不是專門指出家人，它是廣義的。僧是和合眾，佛的弟子無論</w:t>
      </w:r>
      <w:r>
        <w:t>在家、出家，四個人在一起共修，遵守六和敬，這就叫僧眾、叫僧團。「是命終人，七分獲一」，七分的功德，他得一分，如果我們做得不如法，一分都得不到。所以這種誠敬的心，一定要在平素養成，不僅僅是我們對佛菩薩、對這些修行人，對所有一切眾生都要修誠敬心，那我們來做這個事情，功德、效力就很大。為亡人修福的方法很多很多，不勝枚舉，這個裡面我們總結它一個重要的綱領，就是誠敬，無論修哪一種福，都要「精勤護淨」，這四個字非常重要，精是純而不雜，淨是講清淨不染。所以用錢要用淨財，確確實實是自己應當得的財物，我們布施才有功德、才有效果。如果是不義之財，所謂慷他人之慨，這不行，這個是不淨，不清淨，這不是淨財。你用這種財來修福，得不到。</w:t>
      </w:r>
      <w:r>
        <w:t xml:space="preserve"> </w:t>
      </w:r>
    </w:p>
    <w:p w14:paraId="673913DE" w14:textId="77777777" w:rsidR="00083A0C" w:rsidRDefault="00083A0C">
      <w:pPr>
        <w:pStyle w:val="a3"/>
      </w:pPr>
      <w:r>
        <w:t xml:space="preserve">　　問：何以超度能使亡人得利益？</w:t>
      </w:r>
      <w:r>
        <w:t xml:space="preserve"> </w:t>
      </w:r>
    </w:p>
    <w:p w14:paraId="13BC22CA" w14:textId="77777777" w:rsidR="00083A0C" w:rsidRDefault="00083A0C">
      <w:pPr>
        <w:pStyle w:val="a3"/>
      </w:pPr>
      <w:r>
        <w:t xml:space="preserve">　　答：如果這個亡人在生前是個念佛的人，是個明白佛法的人，是個念佛人，那麼他過世之後，誦經他聽了之後，很可能提醒他念佛往生淨土，那他就決定得生淨土。所以這些超度佛事，是給他做增上緣的，唯恐他忘掉，特別來提醒他。假如他在生前沒有接觸過佛法，那就很難了，就完全憑福，他只能夠達到忉利天。所以這個利益大小不相等，經文裡面說得很清楚、很明白，我們自己要去思惟為什麼超度，他能夠得利益。前面也曾經跟諸位說過，如果不是因為他命終，家裡面的人，眷屬就不會修福，也就不會得殊勝的利益。因為這個緣故，家親眷屬才修福、才禮懺、才誦經、才拜佛，這是亡者給家親眷屬修福的增上緣，是這麼一個原因，所以他得七分之一的福報。所以家親眷屬所修的福愈大，他得的就愈多。</w:t>
      </w:r>
      <w:r>
        <w:t xml:space="preserve"> </w:t>
      </w:r>
    </w:p>
    <w:p w14:paraId="338F4B84" w14:textId="77777777" w:rsidR="00083A0C" w:rsidRDefault="00083A0C">
      <w:pPr>
        <w:pStyle w:val="a3"/>
      </w:pPr>
      <w:r>
        <w:t xml:space="preserve">　　問：為親人臨終辦喪事，邀親朋好友聚會，殺生吃肉、祭拜鬼神，是否有效？是否妥當？</w:t>
      </w:r>
      <w:r>
        <w:t xml:space="preserve"> </w:t>
      </w:r>
    </w:p>
    <w:p w14:paraId="1B50E045" w14:textId="77777777" w:rsidR="00083A0C" w:rsidRDefault="00083A0C">
      <w:pPr>
        <w:pStyle w:val="a3"/>
      </w:pPr>
      <w:r>
        <w:t xml:space="preserve">　　答：地藏菩薩大慈大悲，勸導閻浮提眾生在臨終之日要謹慎，決定不能殺生，決定不能造惡緣。所以人過世了，要給他辦後事，要邀請家親眷屬，他的親朋好友，這個聚會裡面有很多就殺生吃肉、祭拜鬼神，這個都是造罪業，那麼這是我們隨時隨處都看到的。我們要想為亡人祈福，還要殺害眾生去祭祀，我們仔細想想，唯恐這個亡</w:t>
      </w:r>
      <w:r>
        <w:lastRenderedPageBreak/>
        <w:t>人在生的時候，殺業造得還不夠，還要給他添一點，不就是這個意思嗎？唯恐他墮落得還不夠深，再把他往下塞一點，就幹這種事情，絕大的錯誤！「假使來世」，是說這個臨命終的人已經死了，死了之後那就是屬於來世。「或現在生」，是這個人還沒斷氣。但是這個人在生是個善人，是個好人，自己沒造什麼罪業，因為他的家親眷屬殺生祭祀，「拜祭鬼神，求諸魍魎」，魍魎是邪神邪道。病重了、病危了，求這些鬼神來幫助，不知道他造的是罪業，殺生祭祀。那麼殺生祭祀是為這個病人，他本來是可以生善道的，「生人天中」，他生善道，因為家親眷屬造這一些罪業，這個罪業他要承當，他要到閻羅王那裡面去辯論。所以生善處就耽誤了，「晚生善處」。如果已經斷氣了，他在閻羅王那邊還要辯論，耽誤他生善道的時間；如果沒有斷氣，你看他在病床上的種種痛苦，是他神魂在那裡辯論。</w:t>
      </w:r>
      <w:r>
        <w:t xml:space="preserve"> </w:t>
      </w:r>
    </w:p>
    <w:p w14:paraId="08B87E54" w14:textId="77777777" w:rsidR="00083A0C" w:rsidRDefault="00083A0C">
      <w:pPr>
        <w:pStyle w:val="a3"/>
      </w:pPr>
      <w:r>
        <w:t xml:space="preserve">　　問：現代人不懂得辦喪事的基本儀規，時常請鼓樂隊吹著流行歌曲，或者雖請出家人誦經念佛，家人卻嘻哈，陪客話家常，如此行為是否會引起亡者的瞋恨心？</w:t>
      </w:r>
      <w:r>
        <w:t xml:space="preserve"> </w:t>
      </w:r>
    </w:p>
    <w:p w14:paraId="28D30607" w14:textId="77777777" w:rsidR="00083A0C" w:rsidRDefault="00083A0C">
      <w:pPr>
        <w:pStyle w:val="a3"/>
      </w:pPr>
      <w:r>
        <w:t xml:space="preserve">　　答：這個事情不要問我，你想想就知道了。如果你死的時候，你的家親眷屬這樣搞，你高不高興？這個好像不是一種悼念，這好像是很歡喜，「死得好，死得太好了！」不就是這個意思嗎？中國古禮完全都喪失掉了。</w:t>
      </w:r>
      <w:r>
        <w:t xml:space="preserve"> </w:t>
      </w:r>
    </w:p>
    <w:p w14:paraId="429B0625" w14:textId="77777777" w:rsidR="00083A0C" w:rsidRDefault="00083A0C">
      <w:pPr>
        <w:pStyle w:val="a3"/>
      </w:pPr>
      <w:r>
        <w:t xml:space="preserve">　　問：亡者在一周年之內，六月初六是過橋，這個環節是否還要辦？怎樣辦才如理如法？</w:t>
      </w:r>
      <w:r>
        <w:t xml:space="preserve"> </w:t>
      </w:r>
    </w:p>
    <w:p w14:paraId="50479DD8" w14:textId="77777777" w:rsidR="00083A0C" w:rsidRDefault="00083A0C">
      <w:pPr>
        <w:pStyle w:val="a3"/>
      </w:pPr>
      <w:r>
        <w:t xml:space="preserve">　　答：這個事情《玉曆寶鈔》有，佛經上也有，依照這個去做就好。確確實實，一年、三年，多半是屬於紀念的性質，這是「慎終追遠，民德歸厚」，真正的意思在此地。儀規可以從俗，但是要學從簡，不要太繁雜，不要浪費。再來就是多做社會慈善利益眾生的好事，把這個好事迴向給他就好。</w:t>
      </w:r>
      <w:r>
        <w:t xml:space="preserve"> </w:t>
      </w:r>
    </w:p>
    <w:p w14:paraId="667F5097" w14:textId="77777777" w:rsidR="00083A0C" w:rsidRDefault="00083A0C">
      <w:pPr>
        <w:pStyle w:val="a3"/>
      </w:pPr>
      <w:r>
        <w:t xml:space="preserve">　　問：父親過世之後，我們為他在寺院立牌位，並常做善事迴向，但至今一年多，家人還是常見家父被人追打，請問弟子應該怎麼做？</w:t>
      </w:r>
      <w:r>
        <w:t xml:space="preserve"> </w:t>
      </w:r>
    </w:p>
    <w:p w14:paraId="3D43AAFD" w14:textId="77777777" w:rsidR="00083A0C" w:rsidRDefault="00083A0C">
      <w:pPr>
        <w:pStyle w:val="a3"/>
      </w:pPr>
      <w:r>
        <w:t xml:space="preserve">　　答：你給他做善事迴向不能間斷，遇到這種情形，最好替他消災。消災就是把功德迴向他的冤親債主，希望冤親債主跟他的過節解開、化解，這就對了，這個是後人都能夠做得到的。做法要專心，專，它才能通、才能感應。譬如說，我們用一個月的時間，每一天念一部《地藏經》，專門為他念，專門為他的冤親債主念，希望以這個功德，把他的冤結化解；或者我每一天念一萬聲佛號，就是專為他，這個效果很有效。如果真的發心，就是真誠心去念，我相信一個月到三個月這個就化解了。化解之後，會有很好的瑞應，你會夢見你的父親回來感謝你，找麻煩的冤親債主再就沒有了。</w:t>
      </w:r>
      <w:r>
        <w:t xml:space="preserve"> </w:t>
      </w:r>
    </w:p>
    <w:p w14:paraId="68038898" w14:textId="77777777" w:rsidR="00083A0C" w:rsidRDefault="00083A0C">
      <w:pPr>
        <w:pStyle w:val="a3"/>
      </w:pPr>
      <w:r>
        <w:t xml:space="preserve">　　問：人死後四十九天中陰身時，超度有其作用，但中陰身過後，每年祭拜做功德，去世的人如何獲得？</w:t>
      </w:r>
      <w:r>
        <w:t xml:space="preserve"> </w:t>
      </w:r>
    </w:p>
    <w:p w14:paraId="6A9C2381" w14:textId="77777777" w:rsidR="00083A0C" w:rsidRDefault="00083A0C">
      <w:pPr>
        <w:pStyle w:val="a3"/>
      </w:pPr>
      <w:r>
        <w:t xml:space="preserve">　　答：在《地藏菩薩本願經》裡面說得很清楚。因為四十九天，他未必去投生，他在中陰身的時候，中陰身每隔七天有一個變易生死，他受痛苦，所以在這時候給他誦經超度，減少他的痛苦，他可以得到幫助。如果他要是投生到別道，每年的祭祀，這裡頭有兩個意思，不管他在哪一道，迴向的功德，他也能夠得到一點；但是更重要的意思，是培養我們自己的德行，慎終追遠。我們很遠的祖先，我們都不忘他的恩德，對於最近的父母、兄弟，於我們有恩惠的，當然更不會忘掉。所以慎終追遠，民德歸厚，能夠得這樣的效果，所以這是很有意義的。</w:t>
      </w:r>
    </w:p>
    <w:sectPr w:rsidR="00083A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34086" w14:textId="77777777" w:rsidR="00083A0C" w:rsidRDefault="00083A0C" w:rsidP="004C6A31">
      <w:r>
        <w:separator/>
      </w:r>
    </w:p>
  </w:endnote>
  <w:endnote w:type="continuationSeparator" w:id="0">
    <w:p w14:paraId="36A7EAF5" w14:textId="77777777" w:rsidR="00083A0C" w:rsidRDefault="00083A0C" w:rsidP="004C6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9FD8A" w14:textId="77777777" w:rsidR="00083A0C" w:rsidRDefault="00083A0C" w:rsidP="004C6A31">
      <w:r>
        <w:separator/>
      </w:r>
    </w:p>
  </w:footnote>
  <w:footnote w:type="continuationSeparator" w:id="0">
    <w:p w14:paraId="36248B9B" w14:textId="77777777" w:rsidR="00083A0C" w:rsidRDefault="00083A0C" w:rsidP="004C6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31"/>
    <w:rsid w:val="00083A0C"/>
    <w:rsid w:val="004C6A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D33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