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1239" w14:textId="77777777" w:rsidR="00516500" w:rsidRDefault="00516500">
      <w:r>
        <w:t>念佛的真實利益</w:t>
      </w:r>
      <w:r>
        <w:t>—</w:t>
      </w:r>
      <w:r>
        <w:t>三根普被，凡聖齊收　　（第三集）　　恭錄自</w:t>
      </w:r>
      <w:r>
        <w:t xml:space="preserve"> </w:t>
      </w:r>
      <w:r>
        <w:t>淨空老法師《淨土大經解演義》　　檔名：</w:t>
      </w:r>
      <w:r>
        <w:t xml:space="preserve">29-506-0003 </w:t>
      </w:r>
    </w:p>
    <w:p w14:paraId="331405C6" w14:textId="77777777" w:rsidR="00516500" w:rsidRDefault="00516500">
      <w:pPr>
        <w:pStyle w:val="a3"/>
      </w:pPr>
      <w:r>
        <w:t xml:space="preserve">　　下面講「三根普被，凡聖齊收」，這是講他所應的機，他所教化的對象。三根是上中下三根，上根是大乘根性，中根是圓覺的根性，下根是聲聞的根性，就是小乘根性。三種根性全都有分，甚至於連不認識字、世出世間的學術都沒有接觸過的，我們國內人所講的沒有文化的人，他要能信，深信不疑，他要真正發心求生淨土，決定得生。這個例子很多！《往生傳》裡面、《淨土聖賢錄》裡面，這樣的人至少佔三分之一以上。這是什麼原因？為什麼這些老阿公、老阿婆一說他就相信了，知識分子不相信？我學佛是很不容易進來的，方東美先生介紹給我，我要不是跟他學哲學，他要不是給我講佛經哲學，講這門課，我永遠不會進入佛門，從這裡認識的。進佛門之後，李炳南老居士他是印光大師的學生，淨土宗的傳人，我跟他學經教、學講經。我對於淨宗法門最初是懷疑，認為這是釋迦牟尼佛的方便法，接引老太婆的，這個觀念很深，成見很深。跟李老師那麼多年，跟他十年，苦口婆心的把這個法門介紹給我，我讀了、不懷疑了、不敢輕視、不敢輕慢這個法門，對它也很尊重，但是沒有意思學，興趣都在《華嚴經》上，這是方老師當年對我介紹《華嚴》給我影響很大。</w:t>
      </w:r>
      <w:r>
        <w:t xml:space="preserve"> </w:t>
      </w:r>
    </w:p>
    <w:p w14:paraId="222E5A84" w14:textId="77777777" w:rsidR="00516500" w:rsidRDefault="00516500">
      <w:pPr>
        <w:pStyle w:val="a3"/>
      </w:pPr>
      <w:r>
        <w:t xml:space="preserve">　　我什麼時候才相信淨土？應該學佛二十年的時候，我開始講《華嚴經》。那個時候一個星期講三天，一天是一個半小時，沒有這些錄像設備，連錄音設備都沒有。我第一次講，好像也講了不少年，講到一半，那個時候是《八十》跟《四十》同時講，兩天講《八十華嚴》，一天講《四十華嚴》，同步的講。講了差不多一半，有一天忽然想起來，文殊菩薩、普賢菩薩，他們修什麼法門？善財童子修什麼法門？因為後面經沒講到，就翻到後面去看，翻到後面去一看這就呆了，怎麼文殊、普賢都發願求生極樂世界？再仔細一看善財童子，這看清楚了。你看，講一半這囫圇吞棗都沒發現，這一下發現了。善財是繼承老師的法脈，這是一個入室弟子，文殊菩薩傳法的弟子，這不是普通人。老師既然發願求生淨土，學生哪有例外的？雖然我再回頭看，那都是以前講過的，回頭再看，我那時候用《四十華嚴》的本子，叫吉祥雲比丘，我也講過，經上明明說他是一個修般舟三昧的，我也講得很清楚，就是沒有把善財連到這個念佛法門，這個沒連上，這再一看連上了，才知道一點都不錯，善財是專修念佛法門！一句彌陀念到底。</w:t>
      </w:r>
      <w:r>
        <w:t xml:space="preserve"> </w:t>
      </w:r>
    </w:p>
    <w:p w14:paraId="67534EC5" w14:textId="77777777" w:rsidR="00516500" w:rsidRDefault="00516500">
      <w:pPr>
        <w:pStyle w:val="a3"/>
      </w:pPr>
      <w:r>
        <w:t xml:space="preserve">　　那五十三參是怎麼回事情？五十三參是廣學多聞，不妨礙，真的是事事無礙，人家什麼法門都接觸。接觸是明瞭，明瞭是長智慧，就是後得智，你沒有一樣不知道的，你怎麼知道的？都接觸過，都明瞭，樣樣都明瞭，法法都通達，八萬四千法門哪一門都通。但是怎麼樣？如如不動，一句彌陀念到底。對他自己的行門一絲毫影響沒有，那是什麼樣的定功，成就自己圓滿的定慧！沒有這個經歷，怎麼知道定慧的成就？什麼法門都接觸，什麼法門都沒有影響。我們這兩天聽劉素雲居士的報告，你看她對哪個法門都讚歎、都好，善財童子就是這樣的。不但對我們佛門裡面每個法門都好，對其他宗教也都好。我這麼多年來在世界各地做宗教團結的工作，每個宗教都好、都讚歎、都禮敬，他們的經典我也讀誦，可是沒有妨礙念佛。愈接觸愈清楚，愈接觸愈知道這一句阿彌陀佛不可思議，三根普被，凡聖齊收，我們是凡人！文殊、普賢是聖人，都到極樂世界去了。　　</w:t>
      </w:r>
    </w:p>
    <w:sectPr w:rsidR="005165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8A2FE" w14:textId="77777777" w:rsidR="00516500" w:rsidRDefault="00516500" w:rsidP="003B259B">
      <w:r>
        <w:separator/>
      </w:r>
    </w:p>
  </w:endnote>
  <w:endnote w:type="continuationSeparator" w:id="0">
    <w:p w14:paraId="463772F5" w14:textId="77777777" w:rsidR="00516500" w:rsidRDefault="00516500" w:rsidP="003B2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AA07E" w14:textId="77777777" w:rsidR="00516500" w:rsidRDefault="00516500" w:rsidP="003B259B">
      <w:r>
        <w:separator/>
      </w:r>
    </w:p>
  </w:footnote>
  <w:footnote w:type="continuationSeparator" w:id="0">
    <w:p w14:paraId="26B9D5F3" w14:textId="77777777" w:rsidR="00516500" w:rsidRDefault="00516500" w:rsidP="003B2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9B"/>
    <w:rsid w:val="003B259B"/>
    <w:rsid w:val="005165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A73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5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5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5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5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