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86B7" w14:textId="77777777" w:rsidR="00186896" w:rsidRDefault="00186896">
      <w:r>
        <w:t>念佛的真實利益</w:t>
      </w:r>
      <w:r>
        <w:t>—</w:t>
      </w:r>
      <w:r>
        <w:t>成就關鍵在信願　　（第二十四集）　　恭錄自</w:t>
      </w:r>
      <w:r>
        <w:t xml:space="preserve"> </w:t>
      </w:r>
      <w:r>
        <w:t>淨空老法師《淨土大經解演義》　　檔名：</w:t>
      </w:r>
      <w:r>
        <w:t xml:space="preserve">29-506-0024 </w:t>
      </w:r>
    </w:p>
    <w:p w14:paraId="6C50E4E2" w14:textId="77777777" w:rsidR="00186896" w:rsidRDefault="00186896">
      <w:pPr>
        <w:pStyle w:val="a3"/>
      </w:pPr>
      <w:r>
        <w:t xml:space="preserve">　　這是修學任何法門都不能跟它相比的。但是這個成就，關鍵是在信願，堅定的信願，決定沒有疑惑，他能做得到。甚至是經都不需要學習、都不要去讀，就是這一句佛號，肯定成就。念這一句佛號是萬緣放下；他成就品位的高低完全是看他放下多少，他要真正是《華嚴經》上講的於世出世間的執著統統放下了，他生方便有餘土；如果他能夠把分別放下，就非常可能生實報土。生實報土必須是放下起心動念，那放下分別執著能嗎？能，因為往生的時候佛光注照，把他的功夫提升一倍。這是臨終的時候見佛，佛力加持，這一加持，你修多少的功夫，它會加一倍，就提升一倍，所以他就到實報土去了。用什麼方法修成就？就是一句佛號。</w:t>
      </w:r>
      <w:r>
        <w:t xml:space="preserve"> </w:t>
      </w:r>
    </w:p>
    <w:p w14:paraId="76699A19" w14:textId="77777777" w:rsidR="00186896" w:rsidRDefault="00186896">
      <w:pPr>
        <w:pStyle w:val="a3"/>
      </w:pPr>
      <w:r>
        <w:t xml:space="preserve">　　蕅益大師在《要解》裡面講得好，這後面他都會引用到。這是其他人沒說過的，蕅益大師講的，「能不能往生，決定在信願之有無」，真信切願，沒有一個不往生；品位高下，就是四土三輩九品，位次的高下決定在功夫的淺深，你念佛功夫的淺深。功夫是什麼？你放下多少。我們懂得這個道理，為什麼不肯放下？不肯放下，對我們往生極樂世界品位上造成很大的障礙。你能夠徹底放下的話，往生確實就能夠到實報土。這裡頭有一個非常重要的信息你不能不知道，你修其他的法門，分別執著放下了，你只能夠生十法界裡面的佛法界，你還沒有辦法出離十法界，為什麼？你的妄想沒斷。但是這種功夫，在淨宗法門裡面決定生實報土，為什麼？佛來接引，佛光一照，把你功夫提升一倍，就提上去了。這個信息重要！這個多快！等於說是你到十信位的時候，第十信位，他一下就把你提升到初住菩薩，一下就提上去，這是阿彌陀佛威神加持，阿彌陀佛的恩惠、恩德。所以你能夠放下執著，佛就能幫助你，往生的時候你的分別就沒有了。不但執著你沒有，分別也沒有，他提升了，這在四土九品裡面是很大幅度的向上提升，這個我們不能不曉得。　　</w:t>
      </w:r>
    </w:p>
    <w:sectPr w:rsidR="00186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73B5" w14:textId="77777777" w:rsidR="00186896" w:rsidRDefault="00186896" w:rsidP="00AF0CEE">
      <w:r>
        <w:separator/>
      </w:r>
    </w:p>
  </w:endnote>
  <w:endnote w:type="continuationSeparator" w:id="0">
    <w:p w14:paraId="29592B42" w14:textId="77777777" w:rsidR="00186896" w:rsidRDefault="00186896" w:rsidP="00AF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7EB4" w14:textId="77777777" w:rsidR="00186896" w:rsidRDefault="00186896" w:rsidP="00AF0CEE">
      <w:r>
        <w:separator/>
      </w:r>
    </w:p>
  </w:footnote>
  <w:footnote w:type="continuationSeparator" w:id="0">
    <w:p w14:paraId="5E7DA5AD" w14:textId="77777777" w:rsidR="00186896" w:rsidRDefault="00186896" w:rsidP="00AF0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EE"/>
    <w:rsid w:val="00186896"/>
    <w:rsid w:val="00AF0C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8B5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C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C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C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C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