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11FB" w14:textId="77777777" w:rsidR="00425E93" w:rsidRDefault="00425E93">
      <w:r>
        <w:t>念佛的真實利益</w:t>
      </w:r>
      <w:r>
        <w:t>—</w:t>
      </w:r>
      <w:r>
        <w:t>幫助一切眾生學什麼法門？　　（第三十六集）　　恭錄自</w:t>
      </w:r>
      <w:r>
        <w:t xml:space="preserve"> </w:t>
      </w:r>
      <w:r>
        <w:t>淨空老法師《淨土大經解演義》　　檔名：</w:t>
      </w:r>
      <w:r>
        <w:t xml:space="preserve">29-506-0036 </w:t>
      </w:r>
    </w:p>
    <w:p w14:paraId="57A298A2" w14:textId="77777777" w:rsidR="00425E93" w:rsidRDefault="00425E93">
      <w:pPr>
        <w:pStyle w:val="a3"/>
      </w:pPr>
      <w:r>
        <w:t xml:space="preserve">　　他現在造五逆十惡也不要緊，為什麼？那是習性，不要去理會他的習性，專門照顧他的本性，這是佛菩薩度眾生第一個條件，是佛菩薩度化眾生唯一的一個理念。阿鼻地獄眾生也能圓成佛道，如果他碰上這個淨土法門，他能不能往生？能！怎麼會不能？這個法門，它不管你是善惡，也不管你是什麼根性，只要你能信，肯發願，就行。蕅益大師說得好，能不能往生，決定在信願之有無；品位高下，那是念佛功夫的淺深。單單講往生，一切眾生都有分，這個法門太妙了，太殊勝！印光大師說得好，捨棄這個法門，上上根人想成就都非常困難。對於這個法門深信不疑，不認識字，沒有智慧，貧困眾生也能得度。你才曉得，世出世間法裡頭，沒有比這個更殊勝的。</w:t>
      </w:r>
      <w:r>
        <w:t xml:space="preserve"> </w:t>
      </w:r>
    </w:p>
    <w:p w14:paraId="13C65F83" w14:textId="77777777" w:rsidR="00425E93" w:rsidRDefault="00425E93">
      <w:pPr>
        <w:pStyle w:val="a3"/>
      </w:pPr>
      <w:r>
        <w:t xml:space="preserve">　　我們的緣分太好，無比的殊勝，遇到夏蓮居給我們做這麼好的會集本。王龍舒沒遇到，魏默深也沒遇到，多少古聖先賢都沒有遇到，我們遇到了。又遇到黃念祖老居士給我們做的《註解》，他這裡面引用的經論，引用古人的註疏，一共有一百九十三種。你讀這一本書就等於讀了一百九十三部經論著作，不容易！無比殊勝的因緣。所以我深信不疑，就是這個本子，佛法在這個世間統統滅盡了，這個本子還留一百年。末法九千年當中，八萬四千法門，你依哪個法門？只有這個法門。我幫助一切眾生學什麼法門？也學這個法門，自行化他，這一部《無量壽經》。我還想學其他的法門，行！這個法門通了，一切法門全通了，我要不要浪費時間精神去學別部？不需要了，佛法真的一經通一切經通。　　</w:t>
      </w:r>
    </w:p>
    <w:sectPr w:rsidR="00425E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E717C" w14:textId="77777777" w:rsidR="00425E93" w:rsidRDefault="00425E93" w:rsidP="00F406A0">
      <w:r>
        <w:separator/>
      </w:r>
    </w:p>
  </w:endnote>
  <w:endnote w:type="continuationSeparator" w:id="0">
    <w:p w14:paraId="53C578B8" w14:textId="77777777" w:rsidR="00425E93" w:rsidRDefault="00425E93" w:rsidP="00F40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B9389" w14:textId="77777777" w:rsidR="00425E93" w:rsidRDefault="00425E93" w:rsidP="00F406A0">
      <w:r>
        <w:separator/>
      </w:r>
    </w:p>
  </w:footnote>
  <w:footnote w:type="continuationSeparator" w:id="0">
    <w:p w14:paraId="389090A9" w14:textId="77777777" w:rsidR="00425E93" w:rsidRDefault="00425E93" w:rsidP="00F406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A0"/>
    <w:rsid w:val="00425E93"/>
    <w:rsid w:val="00B519F4"/>
    <w:rsid w:val="00F4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F0F6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06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06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06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06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