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B354" w14:textId="77777777" w:rsidR="00707FFA" w:rsidRDefault="00707FFA">
      <w:r>
        <w:t>念佛的真實利益</w:t>
      </w:r>
      <w:r>
        <w:t>—</w:t>
      </w:r>
      <w:r>
        <w:t>念佛人的真功夫　　（第五十集）　　恭錄自</w:t>
      </w:r>
      <w:r>
        <w:t xml:space="preserve"> </w:t>
      </w:r>
      <w:r>
        <w:t>淨空老法師《淨土大經解演義》　　檔名：</w:t>
      </w:r>
      <w:r>
        <w:t xml:space="preserve">29-506-0050 </w:t>
      </w:r>
    </w:p>
    <w:p w14:paraId="13E98764" w14:textId="77777777" w:rsidR="00707FFA" w:rsidRDefault="00707FFA">
      <w:pPr>
        <w:pStyle w:val="a3"/>
      </w:pPr>
      <w:r>
        <w:t xml:space="preserve">　　大乘教裡面常講諸佛如來實報莊嚴土是不是真的？也不是真的。「凡所有相，皆是虛妄」，沒有說諸佛實報土是例外，沒有講例外。實報土是什麼造成的？是起心動念的習氣，不是起心動念。起心動念是十法界裡的佛法界，起心動念的習氣；習氣要是沒有了，這個實報土也沒有了，剩下來的就回歸自性，叫常寂光，那是真的，永恆不變，在哲學裡面講那是宇宙萬有的本體，它雖然不是精神也不是物質，它能生能現精神跟物質。但是你要知道，它能現不是真的，所現的這些現象全是生滅，就是量子力學裡面發現的，全是極其微弱的光點，光子，光子的點它們的連續相。它不說相續，說連續好，為什麼？它各個是獨立的。就像電影的底片一樣，張張是獨立的，所以它不是相續，它是連續的，這說得好。相續是一個東西，張張都一樣的，那行；它不是一樣的，張張不一樣，絕對沒有兩個是相同的，無量劫以來找不到兩個相同的。這才把諸法實相揭露，現在人講揭祕，這個祕密被揭穿了，這是事實真相。因此，所有的現象都是識變的，識是什麼？識是分別執著。我們的念頭，念頭善就變善，念頭不善就變得不善。所以我們要是念念念貪瞋痴慢，那就不善，那是念的病毒，你肯定要生病。如果你念念當中是戒定智慧，念念當中是仁義道德，念念當中是</w:t>
      </w:r>
      <w:r>
        <w:t>安定和平，那就完全是善的。</w:t>
      </w:r>
      <w:r>
        <w:t xml:space="preserve"> </w:t>
      </w:r>
    </w:p>
    <w:p w14:paraId="00FBD40F" w14:textId="77777777" w:rsidR="00707FFA" w:rsidRDefault="00707FFA">
      <w:pPr>
        <w:pStyle w:val="a3"/>
      </w:pPr>
      <w:r>
        <w:t xml:space="preserve">　　因此，災難是不善念頭變現的境界。我們現在覺悟了，馬上把念頭改正過來行不行？行，有沒有效？有效，災難就沒有了。你看念佛人厲害，這個世界上的人都念惡，都念不善，災難起來了；念佛的人天天念阿彌陀佛，災難起來，他到極樂世界去了，這裡與他不相干，這個很厲害！　　</w:t>
      </w:r>
    </w:p>
    <w:sectPr w:rsidR="00707F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799BE" w14:textId="77777777" w:rsidR="00707FFA" w:rsidRDefault="00707FFA" w:rsidP="00D2720B">
      <w:r>
        <w:separator/>
      </w:r>
    </w:p>
  </w:endnote>
  <w:endnote w:type="continuationSeparator" w:id="0">
    <w:p w14:paraId="10A3E251" w14:textId="77777777" w:rsidR="00707FFA" w:rsidRDefault="00707FFA" w:rsidP="00D27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100F5" w14:textId="77777777" w:rsidR="00707FFA" w:rsidRDefault="00707FFA" w:rsidP="00D2720B">
      <w:r>
        <w:separator/>
      </w:r>
    </w:p>
  </w:footnote>
  <w:footnote w:type="continuationSeparator" w:id="0">
    <w:p w14:paraId="32487D3A" w14:textId="77777777" w:rsidR="00707FFA" w:rsidRDefault="00707FFA" w:rsidP="00D272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0B"/>
    <w:rsid w:val="00707FFA"/>
    <w:rsid w:val="00B519F4"/>
    <w:rsid w:val="00D2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E28F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72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72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72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72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