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5BE0" w14:textId="77777777" w:rsidR="00822C52" w:rsidRDefault="00822C52">
      <w:r>
        <w:t>念佛的真實利益</w:t>
      </w:r>
      <w:r>
        <w:t>—</w:t>
      </w:r>
      <w:r>
        <w:t>真心切願得大利益　　（第五十六集）　　恭錄自</w:t>
      </w:r>
      <w:r>
        <w:t xml:space="preserve"> </w:t>
      </w:r>
      <w:r>
        <w:t>淨空老法師《淨土大經解演義》　　檔名：</w:t>
      </w:r>
      <w:r>
        <w:t xml:space="preserve">29-506-0056 </w:t>
      </w:r>
    </w:p>
    <w:p w14:paraId="1A018621" w14:textId="77777777" w:rsidR="00822C52" w:rsidRDefault="00822C52">
      <w:pPr>
        <w:pStyle w:val="a3"/>
      </w:pPr>
      <w:r>
        <w:t xml:space="preserve">　　我們今天悟不了的是什麼？就是起心動念、分別執著放不下。我們也能悟，不是頓悟，是幾十年的修學累積，就是經裡面告訴我們的「一門深入，長時薰修」。每天不離開大乘經教，天天在讀誦、在學習。我們知道了，我們這個悟叫解悟。祖師大德像釋迦、六祖那樣，他是證悟，證悟的管用，他得真實受用。我們解悟是明白了，可是事上還做不到，做不到怎麼辦？做不到還是要搞生死輪迴，這個苦了，幸虧遇到帶業往生的法門。</w:t>
      </w:r>
      <w:r>
        <w:t xml:space="preserve"> </w:t>
      </w:r>
    </w:p>
    <w:p w14:paraId="47836D17" w14:textId="77777777" w:rsidR="00822C52" w:rsidRDefault="00822C52">
      <w:pPr>
        <w:pStyle w:val="a3"/>
      </w:pPr>
      <w:r>
        <w:t xml:space="preserve">　　如果我們是真的覺悟，我們自己好好的衡量自己，起心動念、分別執著我們不能頓捨，再想想恐怕這一生也斷不乾淨。不但起心動念斷不了，分別執著也斷不乾淨，斷不乾淨的話六道出不去，我們修了這一輩子，果報在哪裡？果報在人天，可以說來生決定不會墮三惡道，能得人身。修得好一點，欲沒有斷掉，到欲界天；欲要是很淡很淡，你到色界天，你到天道去了；欲望完全能控制，實在講根沒有斷，完全能控制確實不起作用，到無色界天，還是出不了六道輪迴。這就知道超越六道是多麼困難的一樁事情。遇到淨土法門，這是給我們帶來天大的喜事！這個法門不要斷惑，只要伏住就行了。你有能力伏住見思煩惱，就是能伏住執著，我在一切法裡不再執著了，我真能恆順眾生、隨喜功德，你就決定能生西方淨土凡聖同居土，你決定得生。你的功夫能進一步，你有能力把塵沙煩惱也伏住，就是說你有能力不分別，分別控制住了，你往生西方極樂世界生方便有餘土。如果你的功夫更高一層，你能把起心動念都控制住，在世出世間一切法裡頭真的不起心不動念了，你生到極樂世界是生實報莊嚴土。</w:t>
      </w:r>
      <w:r>
        <w:t xml:space="preserve"> </w:t>
      </w:r>
    </w:p>
    <w:p w14:paraId="17FCE1AD" w14:textId="77777777" w:rsidR="00822C52" w:rsidRDefault="00822C52">
      <w:pPr>
        <w:pStyle w:val="a3"/>
      </w:pPr>
      <w:r>
        <w:t xml:space="preserve">　　所以蕅益大師講得好，能不能往生在信願之有無，真信切願就能往生。　　</w:t>
      </w:r>
    </w:p>
    <w:sectPr w:rsidR="00822C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E0A59" w14:textId="77777777" w:rsidR="00822C52" w:rsidRDefault="00822C52" w:rsidP="005A7151">
      <w:r>
        <w:separator/>
      </w:r>
    </w:p>
  </w:endnote>
  <w:endnote w:type="continuationSeparator" w:id="0">
    <w:p w14:paraId="0417727B" w14:textId="77777777" w:rsidR="00822C52" w:rsidRDefault="00822C52" w:rsidP="005A7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AE5E1" w14:textId="77777777" w:rsidR="00822C52" w:rsidRDefault="00822C52" w:rsidP="005A7151">
      <w:r>
        <w:separator/>
      </w:r>
    </w:p>
  </w:footnote>
  <w:footnote w:type="continuationSeparator" w:id="0">
    <w:p w14:paraId="4A537418" w14:textId="77777777" w:rsidR="00822C52" w:rsidRDefault="00822C52" w:rsidP="005A71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151"/>
    <w:rsid w:val="005A7151"/>
    <w:rsid w:val="00822C5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3D77C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71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71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71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71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2026-08-12T04:48:00Z</dcterms:created>
  <dcterms:modified xsi:type="dcterms:W3CDTF">2026-08-12T04:48:00Z</dcterms:modified>
</cp:coreProperties>
</file>