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60FD" w14:textId="77777777" w:rsidR="00FC4C00" w:rsidRDefault="00FC4C00">
      <w:r>
        <w:t>念佛的真實利益</w:t>
      </w:r>
      <w:r>
        <w:t>—</w:t>
      </w:r>
      <w:r>
        <w:t>唯此願王不相捨離　　（第一一五集）　　恭錄自</w:t>
      </w:r>
      <w:r>
        <w:t xml:space="preserve"> </w:t>
      </w:r>
      <w:r>
        <w:t>淨空老法師《淨土大經解演義》　　檔名：</w:t>
      </w:r>
      <w:r>
        <w:t xml:space="preserve">29-506-0115 </w:t>
      </w:r>
    </w:p>
    <w:p w14:paraId="732E78F6" w14:textId="77777777" w:rsidR="00FC4C00" w:rsidRDefault="00FC4C00">
      <w:pPr>
        <w:pStyle w:val="a3"/>
      </w:pPr>
      <w:r>
        <w:t xml:space="preserve">　　「唯此願王，不相捨離」，這是你帶得走的，帶得走的是這十願，這個東西你能帶走。這個十願是性德，自性裡頭本有的，迷失了自性，疏忽了，思想、心行都跟性德相違背。我們知道錯了，現在要把性德找回來，做錯的事情要回頭是岸。前面普賢菩薩教導我們「常隨佛學」，這句話重要。釋迦牟尼佛一生為我們所示現的是什麼？他老人家示現的就是回頭是岸，積無比的功、累無比的大德，幫助一切苦難眾生，讓一切苦難眾生離苦得樂。釋迦牟尼佛沒有給錢給這些眾生，也沒有給這些物資給眾生，釋迦牟尼佛給眾生什麼？幫助眾生覺悟，這是真的，不是假的。用什麼方法？用教學、用示範，身行言教；身體做出來給你看，口說給你聽，讓你明瞭、讓你覺悟。為什麼？無量無邊的苦都是從迷裡頭生的，迷了，你就想錯了、看錯了、說錯了、做錯了，你的果報怎麼會好？果報就是六道輪迴。唯有真正覺悟、真正明白，宇宙怎麼回事情、人生怎麼回事情，我從哪裡來，將來到哪裡去，全搞明白了，他自在，他不迷了。他不迷，他所想的沒錯、所說的沒錯、所做的沒錯，他天天在累積功德，他天天在累積福德，福慧雙修，這才能解決問題。釋迦牟尼佛幫助人解決問題是從根本上解決，不是枝葉。即使講求，前面我們講得很多，在講席裡頭，我們想求</w:t>
      </w:r>
      <w:r>
        <w:t xml:space="preserve">財富，想求聰明智慧、想求健康長壽，這佛教你，你只要依照他的理論方法去做，決定得到，「佛氏門中，有求必應」，不是求不到，世出世間法沒有一樣求不到的，這真的，不可思議。這種求得大自在，心理上一點負擔都沒有，不要操心，求財，財滾滾而來。但是要有智慧，如果沒有智慧，在財上起了貪心，財不是好東西，財帶給你是罪業，那就錯了。所以佛法自始至終把智慧擺在第一位。有智，哪有沒有財的道理？有財未必有智慧，有智慧一定有財。所以你細心觀察，世出世間，只有佛的慈悲是真實的。依照這個十願修，我們一生沒有一樣不得如願享受自己真實的果報。　　</w:t>
      </w:r>
    </w:p>
    <w:sectPr w:rsidR="00FC4C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A4A68" w14:textId="77777777" w:rsidR="00FC4C00" w:rsidRDefault="00FC4C00" w:rsidP="004F3E58">
      <w:r>
        <w:separator/>
      </w:r>
    </w:p>
  </w:endnote>
  <w:endnote w:type="continuationSeparator" w:id="0">
    <w:p w14:paraId="0CC93DF2" w14:textId="77777777" w:rsidR="00FC4C00" w:rsidRDefault="00FC4C00" w:rsidP="004F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911DE" w14:textId="77777777" w:rsidR="00FC4C00" w:rsidRDefault="00FC4C00" w:rsidP="004F3E58">
      <w:r>
        <w:separator/>
      </w:r>
    </w:p>
  </w:footnote>
  <w:footnote w:type="continuationSeparator" w:id="0">
    <w:p w14:paraId="4FBA6DC3" w14:textId="77777777" w:rsidR="00FC4C00" w:rsidRDefault="00FC4C00" w:rsidP="004F3E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58"/>
    <w:rsid w:val="004F3E58"/>
    <w:rsid w:val="00B519F4"/>
    <w:rsid w:val="00FC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9B4F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3E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3E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3E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3E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