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998AB" w14:textId="77777777" w:rsidR="00BF246B" w:rsidRDefault="00BF246B">
      <w:r>
        <w:t>念佛的真實利益</w:t>
      </w:r>
      <w:r>
        <w:t>—</w:t>
      </w:r>
      <w:r>
        <w:t>念佛成佛真實不虛　　（第一一七集）　　恭錄自</w:t>
      </w:r>
      <w:r>
        <w:t xml:space="preserve"> </w:t>
      </w:r>
      <w:r>
        <w:t>淨空老法師《淨土大經解演義》　　檔名：</w:t>
      </w:r>
      <w:r>
        <w:t xml:space="preserve">29-506-0117 </w:t>
      </w:r>
    </w:p>
    <w:p w14:paraId="3892B901" w14:textId="77777777" w:rsidR="00BF246B" w:rsidRDefault="00BF246B">
      <w:pPr>
        <w:pStyle w:val="a3"/>
      </w:pPr>
      <w:r>
        <w:t xml:space="preserve">　　「當知欲不離佛，須以念佛為因，如《華嚴》十地，始終不離念佛」，這句話我們要把它記住。《華嚴》十地是從初地到十地這些法身大士，四十一位法身大士特別舉出十地，就包括下面十迴向、十行、十住，沒有一個不念佛的。淨業三福裡頭最後一條，那是入佛法藏，第二條沒有入，第三條入了，「發菩提心，深信因果」。這個因果不是普通因果；普通因果，為什麼大乘菩薩才學？我們都懂普通因果，不能殺生，殺生是因，果報，果報將來你被他殺；不能偷盜，偷盜將來你要還債，還債還要附上利息，不是好事情。殺生要償命，偷盜要還錢，因果通三世，不是一世的。所以人曉得三世因果，心就定了，自然就知足。吃虧上當不怕，真的，古人講的話沒錯，「吃虧是福」，好事，不是壞事。我吃虧，他佔了便宜，來生他要還給我，他要回報。我今天歡歡喜喜的吃虧，他將來歡歡喜喜的供養，歡歡喜喜的還債，那有什麼不好？所以佔別人便宜的念頭斷掉了，傷害別人的事情不再幹，為什麼？覺悟了、明白了，知道事實真相。這些因果我們知道，菩薩不知道？當然知道。那什麼因果菩薩不知道？真的，念佛是因，成佛是果，許許多多菩薩不知道，只有普賢菩薩知道。所以往生西方極樂世界的菩薩，他們統統知道，念阿彌陀佛是因，到極樂世界成</w:t>
      </w:r>
      <w:r>
        <w:t xml:space="preserve">佛是果。阿彌陀佛這句名號，前面我們多次做了報告，本來是自性的德號。這個名號的意思，全是梵語，翻成中國字的意思，阿翻作無，彌陀翻作量，佛翻作覺，無量覺。無量覺是自性，是我們的自性，念阿彌陀佛是念我們的自性。西方極樂世界法藏菩薩成佛了，他就用無量覺做他的名號，所以念這個名號，既念了法藏成佛，又念了自性的圓滿大覺，自他不二，名號功德不可思議。所以淨業三福末後這一條「深信因果」就是說的這樁事情，深信念佛是因，成佛是果，念佛成佛，決定真實不虛，一切法從心想生。　　</w:t>
      </w:r>
    </w:p>
    <w:sectPr w:rsidR="00BF24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92102" w14:textId="77777777" w:rsidR="00BF246B" w:rsidRDefault="00BF246B" w:rsidP="00456924">
      <w:r>
        <w:separator/>
      </w:r>
    </w:p>
  </w:endnote>
  <w:endnote w:type="continuationSeparator" w:id="0">
    <w:p w14:paraId="39739CA0" w14:textId="77777777" w:rsidR="00BF246B" w:rsidRDefault="00BF246B" w:rsidP="00456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9E488" w14:textId="77777777" w:rsidR="00BF246B" w:rsidRDefault="00BF246B" w:rsidP="00456924">
      <w:r>
        <w:separator/>
      </w:r>
    </w:p>
  </w:footnote>
  <w:footnote w:type="continuationSeparator" w:id="0">
    <w:p w14:paraId="2DCDC938" w14:textId="77777777" w:rsidR="00BF246B" w:rsidRDefault="00BF246B" w:rsidP="00456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24"/>
    <w:rsid w:val="00456924"/>
    <w:rsid w:val="00B519F4"/>
    <w:rsid w:val="00BF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E7B8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6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69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6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69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