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C4C4" w14:textId="77777777" w:rsidR="004845D4" w:rsidRDefault="004845D4">
      <w:r>
        <w:t>念佛的真實利益</w:t>
      </w:r>
      <w:r>
        <w:t>—</w:t>
      </w:r>
      <w:r>
        <w:t>念佛也是修禪定　　（第一一九集）　　恭錄自</w:t>
      </w:r>
      <w:r>
        <w:t xml:space="preserve"> </w:t>
      </w:r>
      <w:r>
        <w:t>淨空老法師《淨土大經解演義》　　檔名：</w:t>
      </w:r>
      <w:r>
        <w:t xml:space="preserve">29-506-0119 </w:t>
      </w:r>
    </w:p>
    <w:p w14:paraId="4DA75B95" w14:textId="77777777" w:rsidR="004845D4" w:rsidRDefault="004845D4">
      <w:pPr>
        <w:pStyle w:val="a3"/>
      </w:pPr>
      <w:r>
        <w:t xml:space="preserve">　　所以煩惱不能不斷，怎麼斷？智慧開就斷了。你看佛用的方法，戒定慧這三種方法，戒是教你把它控制住，把煩惱習氣控制住，持戒。《弟子規》是戒、《感應篇》是戒、《十善業道》是戒，三皈五戒都是戒，先用這些方法把煩惱控制。因戒得定，控制得很好，讓煩惱它雖然起作用，但是它有限度的，絕不能超過這個限度，它有限制，不可以超過，久而久之心就定下來，就得定，定是佛法修行的樞紐。</w:t>
      </w:r>
      <w:r>
        <w:t xml:space="preserve"> </w:t>
      </w:r>
    </w:p>
    <w:p w14:paraId="28714ECD" w14:textId="77777777" w:rsidR="004845D4" w:rsidRDefault="004845D4">
      <w:pPr>
        <w:pStyle w:val="a3"/>
      </w:pPr>
      <w:r>
        <w:t xml:space="preserve">　　大乘教上常講八萬四千法門，無量法門，法是方法，門是門徑。這些方法、門徑修什麼？全是修禪定，這個諸位要知道。我們念佛也是修禪定，用念佛的方法，持名念佛的方法來修禪定。如果這個方法不是修禪定，那就不是佛法；這方法是修禪定，就都是佛法。因定開慧，定久了會豁然大悟，明心見性。佛是用這三種方法幫助我們，他自己也是這三種方法成就的，還用這三種方法來教我們。戒就是守規矩，不能不遵守，不遵守你心定不下來，妄念紛飛，那個麻煩就大了。現在的年輕人，細細去觀察，無不是心浮氣躁。心浮氣躁的人沒法子修道，即使遇到佛菩薩，佛菩薩也不會教他，為什麼？沒有辦法教，他不能接受，他領悟不到。什麼樣的人好教？佛家講是法器，好教，老成、忠厚、穩重，這種人好教，你教他，他能信、他能解、他會照做，這樣的人，佛菩薩遇到了，不會捨棄他，總是要幫助他、成就他，為什麼？他能成就，有成就的條件。不具足成就的條件，你教他叫白費時間，都浪費了，時間、精力都浪費了。那就放在那個地方，等他什麼時候回頭，什麼時候有這些條件再教他不遲。　　</w:t>
      </w:r>
    </w:p>
    <w:sectPr w:rsidR="004845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9DB71" w14:textId="77777777" w:rsidR="004845D4" w:rsidRDefault="004845D4" w:rsidP="00AC267E">
      <w:r>
        <w:separator/>
      </w:r>
    </w:p>
  </w:endnote>
  <w:endnote w:type="continuationSeparator" w:id="0">
    <w:p w14:paraId="24D3D8AF" w14:textId="77777777" w:rsidR="004845D4" w:rsidRDefault="004845D4" w:rsidP="00AC2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1DABD" w14:textId="77777777" w:rsidR="004845D4" w:rsidRDefault="004845D4" w:rsidP="00AC267E">
      <w:r>
        <w:separator/>
      </w:r>
    </w:p>
  </w:footnote>
  <w:footnote w:type="continuationSeparator" w:id="0">
    <w:p w14:paraId="767475F2" w14:textId="77777777" w:rsidR="004845D4" w:rsidRDefault="004845D4" w:rsidP="00AC2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7E"/>
    <w:rsid w:val="004845D4"/>
    <w:rsid w:val="00AC26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772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6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6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6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6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