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AF0B" w14:textId="77777777" w:rsidR="00E27AB1" w:rsidRDefault="00E27AB1">
      <w:r>
        <w:t>念佛的真實利益</w:t>
      </w:r>
      <w:r>
        <w:t>—</w:t>
      </w:r>
      <w:r>
        <w:t>念佛人往生西方極樂世界　　（第一二四集）　　恭錄自</w:t>
      </w:r>
      <w:r>
        <w:t xml:space="preserve"> </w:t>
      </w:r>
      <w:r>
        <w:t>淨空老法師《淨土大經解演義》　　檔名：</w:t>
      </w:r>
      <w:r>
        <w:t xml:space="preserve">29-506-0124 </w:t>
      </w:r>
    </w:p>
    <w:p w14:paraId="4C590366" w14:textId="77777777" w:rsidR="00E27AB1" w:rsidRDefault="00E27AB1">
      <w:pPr>
        <w:pStyle w:val="a3"/>
      </w:pPr>
      <w:r>
        <w:t xml:space="preserve">　　我們念佛人，往生西方極樂世界，這一點諸位一定要知道，是活著去的，不是死了去的。臨去的時候，我不說臨死，我說臨去的時候，你看到阿彌陀佛來接引，你頭腦很清楚，你沒看錯。阿彌陀佛、觀音勢至來接我了，你跟你旁邊的人一一交代，佛來接我，我跟佛走了，這不是活著走的嗎？走了之後身體不要了，丟掉了。這一點諸位要知道，活著走的，所以是一生。你自己決定沒有感覺到你死了，到那邊生了，沒有這回事情。你的靈性離開這個身體，跟佛一起到極樂世界去了。不是死了走的，死了怎麼能去？死了去不容易，那也得要很有善根，那是什麼？中陰身得度，有這個例子，很少。但是在現前，我們這些年來提倡中峰禪師所編的這個法本，三時繫念的法事，這個很有效果，這是度中陰的，冥陽兩利。這些幽冥界眾生有沒有往生的？有，不多，大多數往生到天道，這是什麼原因？對極樂世界了解太少了。所以常常聽經的同修，對極樂世界知道多，我們聽經這個法會、這個道場，不但我們人在聽，我們看不見的幽冥界的這些眾靈，他們人數比我們多，不知道多多少倍。這些聽經的靈好，為什麼？遇到這個法事，三時繫念的法事，他有常常聽經，他真往生了；不常聽經的機會就少一點，這是我們能夠理解的，能夠想像得到的。淨土的經教不</w:t>
      </w:r>
      <w:r>
        <w:t xml:space="preserve">能不講，我們自己讀經了解，自己得度。自己了解，要不幫助別人，不把這個經介紹給別人，對不起自己，對不起佛菩薩，對不起阿彌陀佛。阿彌陀佛要普度眾生，你怎麼光度自己，不顧別人？這跟阿彌陀佛的本願不相應。我們要到極樂世界去，希望多帶一些眾生過去，那阿彌陀佛歡喜。所以應當全心全力勸導一切眾生，認識淨土，發願求生淨土。　　</w:t>
      </w:r>
    </w:p>
    <w:sectPr w:rsidR="00E27A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81350" w14:textId="77777777" w:rsidR="00E27AB1" w:rsidRDefault="00E27AB1" w:rsidP="00477263">
      <w:r>
        <w:separator/>
      </w:r>
    </w:p>
  </w:endnote>
  <w:endnote w:type="continuationSeparator" w:id="0">
    <w:p w14:paraId="6A3B9F42" w14:textId="77777777" w:rsidR="00E27AB1" w:rsidRDefault="00E27AB1" w:rsidP="00477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D7117" w14:textId="77777777" w:rsidR="00E27AB1" w:rsidRDefault="00E27AB1" w:rsidP="00477263">
      <w:r>
        <w:separator/>
      </w:r>
    </w:p>
  </w:footnote>
  <w:footnote w:type="continuationSeparator" w:id="0">
    <w:p w14:paraId="6BC0477E" w14:textId="77777777" w:rsidR="00E27AB1" w:rsidRDefault="00E27AB1" w:rsidP="004772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63"/>
    <w:rsid w:val="00477263"/>
    <w:rsid w:val="00B519F4"/>
    <w:rsid w:val="00E2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F329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72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72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72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72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