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9C080" w14:textId="77777777" w:rsidR="008C2F85" w:rsidRDefault="008C2F85">
      <w:r>
        <w:t>念佛的真實利益</w:t>
      </w:r>
      <w:r>
        <w:t>—</w:t>
      </w:r>
      <w:r>
        <w:t>求平等世界，作阿惟越致，見一切佛　　（第一二九集）　　恭錄自</w:t>
      </w:r>
      <w:r>
        <w:t xml:space="preserve"> </w:t>
      </w:r>
      <w:r>
        <w:t>淨空老法師《淨土大經解演義》　　檔名：</w:t>
      </w:r>
      <w:r>
        <w:t xml:space="preserve">29-506-0129 </w:t>
      </w:r>
    </w:p>
    <w:p w14:paraId="112A9218" w14:textId="77777777" w:rsidR="008C2F85" w:rsidRDefault="008C2F85">
      <w:pPr>
        <w:pStyle w:val="a3"/>
      </w:pPr>
      <w:r>
        <w:t xml:space="preserve">　　「見一切佛」，這是《無量壽經》上所說的阿惟越致菩薩，他們得的三昧是見一切佛三昧。這個層次就是法身菩薩，在《華嚴經》裡面最低的位次是圓教初住菩薩，別教是初地菩薩才得到，大乘法裡面稱這種人是大徹大悟，明心見性。釋迦牟尼佛在菩提樹下示現大覺見性是這個層次，在中國唐代，禪宗六祖惠能大師，在五祖忍和尚聽講《金剛經》，聽到「應無所住而生其心」，他也契入這個境界，五祖把衣缽傳給他，這是見一切佛三昧，他的地位在十法界之上；換句話說，十法界裡面的人都不行。十法界裡頭最高的是佛法界，那個佛能不能見佛？能見佛，但是沒有見一切佛，這我們要知道。阿惟越致菩薩才能見一切佛，法身菩薩，也就是說破一品無明、證一分法身，這個地位。</w:t>
      </w:r>
      <w:r>
        <w:t xml:space="preserve"> </w:t>
      </w:r>
    </w:p>
    <w:p w14:paraId="293360EA" w14:textId="77777777" w:rsidR="008C2F85" w:rsidRDefault="008C2F85">
      <w:pPr>
        <w:pStyle w:val="a3"/>
      </w:pPr>
      <w:r>
        <w:t xml:space="preserve">　　我們知道這個地位是非常不容易得到的，但是我們今天非常幸運，遇到諸佛法中無比殊勝的法門，超過八萬四千法門，這就是淨宗的念佛法門，叫稀有難逢。遇到了，能信、能解、能行、能證，證是什麼？往生就是證，凡聖同居土下下品往生也是證。這個證可不簡單，《無量壽經》四十八願第二十願裡面講，阿彌陀佛自己說的，凡是生到西方極樂世界的人，「皆作阿惟越致菩薩」，這還得了！是不是真的作阿惟越致菩薩？理上講不通，沒這個道理，為什麼？你帶業往生的，你見思煩惱、塵沙煩惱、無明煩惱都沒有破，到西方極樂世界生凡聖同居土。阿惟越致菩薩他們要是生淨土的話，他住在哪裡？他住實報莊嚴土，他不在凡聖同居土。阿彌陀佛說這個話不是假話，真話，你為什麼會稱為阿惟越致？那是阿彌陀佛本願威神加持給你的，不是你自己的智慧神通道力，是阿彌陀佛加給你的，彌陀把這個智慧神通道力加給你，你就跟阿惟越致菩薩一樣。所以極樂世界是平等世界，真平等，它也有四土，它四土是一樣的，平等的四土，這不可思議，無法想像。　　</w:t>
      </w:r>
    </w:p>
    <w:sectPr w:rsidR="008C2F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916F1" w14:textId="77777777" w:rsidR="008C2F85" w:rsidRDefault="008C2F85" w:rsidP="00801926">
      <w:r>
        <w:separator/>
      </w:r>
    </w:p>
  </w:endnote>
  <w:endnote w:type="continuationSeparator" w:id="0">
    <w:p w14:paraId="29F5212B" w14:textId="77777777" w:rsidR="008C2F85" w:rsidRDefault="008C2F85" w:rsidP="00801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F0CD3" w14:textId="77777777" w:rsidR="008C2F85" w:rsidRDefault="008C2F85" w:rsidP="00801926">
      <w:r>
        <w:separator/>
      </w:r>
    </w:p>
  </w:footnote>
  <w:footnote w:type="continuationSeparator" w:id="0">
    <w:p w14:paraId="1DDBCA21" w14:textId="77777777" w:rsidR="008C2F85" w:rsidRDefault="008C2F85" w:rsidP="008019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26"/>
    <w:rsid w:val="00801926"/>
    <w:rsid w:val="008C2F8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6A1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19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19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19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19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2026-08-12T04:51:00Z</dcterms:created>
  <dcterms:modified xsi:type="dcterms:W3CDTF">2026-08-12T04:51:00Z</dcterms:modified>
</cp:coreProperties>
</file>