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EB22" w14:textId="77777777" w:rsidR="002C1CCD" w:rsidRDefault="002C1CCD">
      <w:r>
        <w:t>念佛的真實利益</w:t>
      </w:r>
      <w:r>
        <w:t>—</w:t>
      </w:r>
      <w:r>
        <w:t>最殊勝、最方便、最容易學的法門　　（第一三七集）　　恭錄自</w:t>
      </w:r>
      <w:r>
        <w:t xml:space="preserve"> </w:t>
      </w:r>
      <w:r>
        <w:t>淨空老法師《淨土大經解演義》　　檔名：</w:t>
      </w:r>
      <w:r>
        <w:t xml:space="preserve">29-506-0137 </w:t>
      </w:r>
    </w:p>
    <w:p w14:paraId="31597AC7" w14:textId="77777777" w:rsidR="002C1CCD" w:rsidRDefault="002C1CCD">
      <w:pPr>
        <w:pStyle w:val="a3"/>
      </w:pPr>
      <w:r>
        <w:t xml:space="preserve">　　淨土宗這一句「南無阿彌陀佛」，你看多方便，什麼時候都可以念，大聲念、小聲念、在心裡默念都可以，這是最方便的一個方法，最容易學，成就最高。這念，諸位要記住，要把這一句阿彌陀佛代替我們所有一切的妄念，念佛真正的目標在此地。不念佛就胡思亂想，把這些雜亂的念頭用一句佛號取而代之，這叫念佛。念念都是阿彌陀佛，除了阿彌陀佛之外沒有別的妄念，別的妄念才起來，不管它是善念、是惡念，沒有關係，都不要理它，馬上換成阿彌陀佛，妙就妙在此地。釋迦牟尼佛怎麼成佛的？念佛成佛的，這他自己說的。跟教下所講的道理完全相應，「一切法從心想生」，我心裡面想佛他就成佛，心裡想菩薩他就成菩薩。心裡面天天想發財這不好，為什麼？發財的果報是餓鬼道，貪財是貪心，貪心墮餓鬼，瞋恚墮地獄，愚痴墮畜生。你看這個是我們正報，這個三毒煩惱，如果我們念念跟三毒、跟貪瞋痴相應，你的前途是一片黑暗，你到三惡道去。所以佛教我們這個方法多妙，無論是貪念、瞋念、痴念，念才起就阿彌陀佛，念到不起念也是阿彌陀佛，心裡面除了阿彌陀佛之外，什麼都沒有，你成功了，你得念佛三昧。得念佛三昧，哪有不往生的道理！　　</w:t>
      </w:r>
    </w:p>
    <w:sectPr w:rsidR="002C1C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A9318" w14:textId="77777777" w:rsidR="002C1CCD" w:rsidRDefault="002C1CCD" w:rsidP="00F74FE2">
      <w:r>
        <w:separator/>
      </w:r>
    </w:p>
  </w:endnote>
  <w:endnote w:type="continuationSeparator" w:id="0">
    <w:p w14:paraId="480D0921" w14:textId="77777777" w:rsidR="002C1CCD" w:rsidRDefault="002C1CCD" w:rsidP="00F74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9054" w14:textId="77777777" w:rsidR="002C1CCD" w:rsidRDefault="002C1CCD" w:rsidP="00F74FE2">
      <w:r>
        <w:separator/>
      </w:r>
    </w:p>
  </w:footnote>
  <w:footnote w:type="continuationSeparator" w:id="0">
    <w:p w14:paraId="1D18DD8B" w14:textId="77777777" w:rsidR="002C1CCD" w:rsidRDefault="002C1CCD" w:rsidP="00F74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E2"/>
    <w:rsid w:val="002C1CCD"/>
    <w:rsid w:val="00B519F4"/>
    <w:rsid w:val="00F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127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