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AFDD" w14:textId="77777777" w:rsidR="007D28B9" w:rsidRDefault="007D28B9">
      <w:r>
        <w:t>念佛的真實利益</w:t>
      </w:r>
      <w:r>
        <w:t>—</w:t>
      </w:r>
      <w:r>
        <w:t>淨業行人必修的科目　　（第一七一集）　　恭錄自</w:t>
      </w:r>
      <w:r>
        <w:t xml:space="preserve"> </w:t>
      </w:r>
      <w:r>
        <w:t>淨空老法師《淨土大經解演義》　　檔名：</w:t>
      </w:r>
      <w:r>
        <w:t xml:space="preserve">29-506-0171 </w:t>
      </w:r>
    </w:p>
    <w:p w14:paraId="74B69C48" w14:textId="77777777" w:rsidR="007D28B9" w:rsidRDefault="007D28B9">
      <w:pPr>
        <w:pStyle w:val="a3"/>
      </w:pPr>
      <w:r>
        <w:t xml:space="preserve">　　「能願所願」，我們要發願，能發願是自己，是自己的心，一定要跟阿彌陀佛的願相應。所以淨宗學會當年在美國成立的時候，我寫了一篇緣起，提出修學的綱領。綱領裡面五個科目，第一個科目，《觀無量壽佛經》裡面的淨業三福，這是淨宗最高的指導原則，是我們修學所依靠的，第一個依靠的，重要！只有三條。第一條，「孝養父母，奉事師長，慈心不殺，修十善業」，我就把這一條落實在儒釋道的三個根。孝親尊師怎麼做法？《弟子規》落實就做到了，從這裡下手。慈心不殺，這裡頭講因果的教育，落實在《太上感應篇》就行了。後頭一句，《十善業道經》，修十善業。儒釋道三個根也不是隨便說的，有根據。這一條人天法，你能把這條做到，你決定不墮三惡道。第二條，這小乘法，這才入佛門，頭一條沒入佛門，世間法，第二條入佛門，有三句，「受持三皈，具足眾戒，不犯威儀」，我們從哪裡做起？從《沙彌律儀》做起。末後一條是大乘，「發菩提心，深信因果」，這個因果就是指念佛成佛，念佛是因，成佛是果，深信不疑，不是指別的因果。「讀誦大乘，勸進行者」，後頭這一句是教你，你要幫助別人，你自己修好了要幫助別人，自行化他。所以三福總共十一句，前面十句是自利，成就自己的，最後一句是利他，你得要幫助別</w:t>
      </w:r>
      <w:r>
        <w:t xml:space="preserve">人，這大乘教。佛在後面講得很好，這三條是「三世諸佛」，換句話說，所有修行成佛的人，三世，過去現在未來，都要依這三條，這三條是總綱領、總原則，「淨業正因」，修覺正淨的正因，我們是以這個為基礎。第二個，六和，與人不能和睦相處不可能往生，就是六和敬；第三個科目是三學，戒定慧三學，第四個科目六度，第五個科目普賢菩薩十大願王。就這五個科目，淨宗同學必須要學習的。科目不能太雜，不能太多，雜了記不住，功夫就不得力，愈少愈好。我們在日常生活當中處事待人接物，心行不違背這五科，這是真正的淨業行人，一心念佛求生淨土，沒有一個不往生。　　</w:t>
      </w:r>
    </w:p>
    <w:sectPr w:rsidR="007D28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86F0A" w14:textId="77777777" w:rsidR="007D28B9" w:rsidRDefault="007D28B9" w:rsidP="0034167B">
      <w:r>
        <w:separator/>
      </w:r>
    </w:p>
  </w:endnote>
  <w:endnote w:type="continuationSeparator" w:id="0">
    <w:p w14:paraId="4E48FEAD" w14:textId="77777777" w:rsidR="007D28B9" w:rsidRDefault="007D28B9" w:rsidP="00341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1A111" w14:textId="77777777" w:rsidR="007D28B9" w:rsidRDefault="007D28B9" w:rsidP="0034167B">
      <w:r>
        <w:separator/>
      </w:r>
    </w:p>
  </w:footnote>
  <w:footnote w:type="continuationSeparator" w:id="0">
    <w:p w14:paraId="01261417" w14:textId="77777777" w:rsidR="007D28B9" w:rsidRDefault="007D28B9" w:rsidP="003416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7B"/>
    <w:rsid w:val="0034167B"/>
    <w:rsid w:val="007D28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F3E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6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6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6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6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